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0A" w:rsidRPr="00997BD9" w:rsidRDefault="00475712" w:rsidP="00475712">
      <w:pPr>
        <w:widowControl w:val="0"/>
        <w:autoSpaceDE w:val="0"/>
        <w:autoSpaceDN w:val="0"/>
        <w:adjustRightInd w:val="0"/>
        <w:spacing w:line="0" w:lineRule="atLeast"/>
        <w:jc w:val="both"/>
        <w:rPr>
          <w:rFonts w:ascii="Arial" w:hAnsi="Arial" w:cs="Arial"/>
          <w:color w:val="000000"/>
          <w:sz w:val="18"/>
          <w:szCs w:val="18"/>
          <w:lang w:val="sr-Cyrl-CS"/>
        </w:rPr>
      </w:pPr>
      <w:r w:rsidRPr="00997BD9">
        <w:rPr>
          <w:rFonts w:ascii="Arial" w:hAnsi="Arial" w:cs="Arial"/>
          <w:sz w:val="18"/>
          <w:szCs w:val="18"/>
        </w:rPr>
        <w:t>На основу Решења о банкротству Привредног суда у Пожаревцу 4.Ст.1</w:t>
      </w:r>
      <w:r w:rsidR="00594163" w:rsidRPr="00997BD9">
        <w:rPr>
          <w:rFonts w:ascii="Arial" w:hAnsi="Arial" w:cs="Arial"/>
          <w:sz w:val="18"/>
          <w:szCs w:val="18"/>
        </w:rPr>
        <w:t>6</w:t>
      </w:r>
      <w:r w:rsidRPr="00997BD9">
        <w:rPr>
          <w:rFonts w:ascii="Arial" w:hAnsi="Arial" w:cs="Arial"/>
          <w:sz w:val="18"/>
          <w:szCs w:val="18"/>
        </w:rPr>
        <w:t>/2018</w:t>
      </w:r>
      <w:r w:rsidRPr="00997BD9">
        <w:rPr>
          <w:rFonts w:ascii="Arial" w:hAnsi="Arial" w:cs="Arial"/>
          <w:sz w:val="18"/>
          <w:szCs w:val="18"/>
          <w:lang w:val="en-US"/>
        </w:rPr>
        <w:t xml:space="preserve"> </w:t>
      </w:r>
      <w:r w:rsidRPr="00997BD9">
        <w:rPr>
          <w:rFonts w:ascii="Arial" w:hAnsi="Arial" w:cs="Arial"/>
          <w:sz w:val="18"/>
          <w:szCs w:val="18"/>
        </w:rPr>
        <w:t xml:space="preserve">од 13.02.2019. године, а у складу са чланoвима 131., </w:t>
      </w:r>
      <w:r w:rsidRPr="00997BD9">
        <w:rPr>
          <w:rFonts w:ascii="Arial" w:hAnsi="Arial" w:cs="Arial"/>
          <w:sz w:val="18"/>
          <w:szCs w:val="18"/>
          <w:lang w:val="ru-RU"/>
        </w:rPr>
        <w:t>132.</w:t>
      </w:r>
      <w:r w:rsidR="00594163" w:rsidRPr="00997BD9">
        <w:rPr>
          <w:rFonts w:ascii="Arial" w:hAnsi="Arial" w:cs="Arial"/>
          <w:sz w:val="18"/>
          <w:szCs w:val="18"/>
          <w:lang w:val="ru-RU"/>
        </w:rPr>
        <w:t xml:space="preserve"> и</w:t>
      </w:r>
      <w:r w:rsidRPr="00997BD9">
        <w:rPr>
          <w:rFonts w:ascii="Arial" w:hAnsi="Arial" w:cs="Arial"/>
          <w:sz w:val="18"/>
          <w:szCs w:val="18"/>
          <w:lang w:val="ru-RU"/>
        </w:rPr>
        <w:t xml:space="preserve"> </w:t>
      </w:r>
      <w:r w:rsidRPr="00997BD9">
        <w:rPr>
          <w:rFonts w:ascii="Arial" w:hAnsi="Arial" w:cs="Arial"/>
          <w:sz w:val="18"/>
          <w:szCs w:val="18"/>
        </w:rPr>
        <w:t>133. Закона о стечају («Службени гласник Републике Србије» број 104/2009, 99/2011 – др.закон, 71/2012 – одлука УС, 83/2014, 113/2017 и 44/2018), Националним стандардом број 5 – Национални стандард о начину и поступку уновчења имовине стечајног дужника («Службени гласник Републике Србије» број 62/2018)</w:t>
      </w:r>
      <w:r w:rsidR="00E66856" w:rsidRPr="00997BD9">
        <w:rPr>
          <w:rFonts w:ascii="Arial" w:hAnsi="Arial" w:cs="Arial"/>
          <w:sz w:val="18"/>
          <w:szCs w:val="18"/>
        </w:rPr>
        <w:t xml:space="preserve">, </w:t>
      </w:r>
      <w:r w:rsidR="004F7D0A" w:rsidRPr="00997BD9">
        <w:rPr>
          <w:rFonts w:ascii="Arial" w:hAnsi="Arial" w:cs="Arial"/>
          <w:color w:val="000000"/>
          <w:sz w:val="18"/>
          <w:szCs w:val="18"/>
        </w:rPr>
        <w:t>стечајни управник</w:t>
      </w:r>
      <w:r w:rsidR="004F7D0A" w:rsidRPr="00997BD9">
        <w:rPr>
          <w:rFonts w:ascii="Arial" w:hAnsi="Arial" w:cs="Arial"/>
          <w:color w:val="000000"/>
          <w:sz w:val="18"/>
          <w:szCs w:val="18"/>
          <w:lang w:val="sr-Cyrl-CS"/>
        </w:rPr>
        <w:t xml:space="preserve"> </w:t>
      </w:r>
      <w:r w:rsidR="004F7D0A" w:rsidRPr="00997BD9">
        <w:rPr>
          <w:rFonts w:ascii="Arial" w:hAnsi="Arial" w:cs="Arial"/>
          <w:color w:val="000000"/>
          <w:sz w:val="18"/>
          <w:szCs w:val="18"/>
        </w:rPr>
        <w:t>стечајног дужника</w:t>
      </w:r>
    </w:p>
    <w:p w:rsidR="00B223A5" w:rsidRPr="00997BD9" w:rsidRDefault="004F7D0A" w:rsidP="00475712">
      <w:pPr>
        <w:widowControl w:val="0"/>
        <w:autoSpaceDE w:val="0"/>
        <w:autoSpaceDN w:val="0"/>
        <w:adjustRightInd w:val="0"/>
        <w:spacing w:line="0" w:lineRule="atLeast"/>
        <w:jc w:val="center"/>
        <w:rPr>
          <w:rFonts w:ascii="Arial" w:hAnsi="Arial" w:cs="Arial"/>
          <w:b/>
          <w:color w:val="000000"/>
          <w:sz w:val="18"/>
          <w:szCs w:val="18"/>
        </w:rPr>
      </w:pPr>
      <w:r w:rsidRPr="00997BD9">
        <w:rPr>
          <w:rFonts w:ascii="Arial" w:hAnsi="Arial" w:cs="Arial"/>
          <w:color w:val="000000"/>
          <w:sz w:val="18"/>
          <w:szCs w:val="18"/>
        </w:rPr>
        <w:br/>
      </w:r>
      <w:r w:rsidR="00070F9A" w:rsidRPr="00997BD9">
        <w:rPr>
          <w:rFonts w:ascii="Arial" w:hAnsi="Arial" w:cs="Arial"/>
          <w:b/>
          <w:color w:val="000000"/>
          <w:sz w:val="18"/>
          <w:szCs w:val="18"/>
        </w:rPr>
        <w:t>"</w:t>
      </w:r>
      <w:r w:rsidR="004C68B8" w:rsidRPr="00997BD9">
        <w:rPr>
          <w:rFonts w:ascii="Arial" w:hAnsi="Arial" w:cs="Arial"/>
          <w:b/>
          <w:sz w:val="18"/>
          <w:szCs w:val="18"/>
          <w:lang w:val="hr-BA"/>
        </w:rPr>
        <w:t xml:space="preserve"> </w:t>
      </w:r>
      <w:r w:rsidR="00594163" w:rsidRPr="00997BD9">
        <w:rPr>
          <w:rFonts w:ascii="Arial" w:hAnsi="Arial" w:cs="Arial"/>
          <w:b/>
          <w:sz w:val="18"/>
          <w:szCs w:val="18"/>
        </w:rPr>
        <w:t>ЏОНИ КОМ</w:t>
      </w:r>
      <w:r w:rsidR="004C68B8" w:rsidRPr="00997BD9">
        <w:rPr>
          <w:rFonts w:ascii="Arial" w:hAnsi="Arial" w:cs="Arial"/>
          <w:b/>
          <w:color w:val="000000"/>
          <w:sz w:val="18"/>
          <w:szCs w:val="18"/>
        </w:rPr>
        <w:t xml:space="preserve"> </w:t>
      </w:r>
      <w:r w:rsidRPr="00997BD9">
        <w:rPr>
          <w:rFonts w:ascii="Arial" w:hAnsi="Arial" w:cs="Arial"/>
          <w:b/>
          <w:color w:val="000000"/>
          <w:sz w:val="18"/>
          <w:szCs w:val="18"/>
        </w:rPr>
        <w:t xml:space="preserve">" </w:t>
      </w:r>
      <w:r w:rsidR="00070F9A" w:rsidRPr="00997BD9">
        <w:rPr>
          <w:rFonts w:ascii="Arial" w:hAnsi="Arial" w:cs="Arial"/>
          <w:b/>
          <w:color w:val="000000"/>
          <w:sz w:val="18"/>
          <w:szCs w:val="18"/>
        </w:rPr>
        <w:t>доо - у стечају</w:t>
      </w:r>
    </w:p>
    <w:p w:rsidR="00D76A67" w:rsidRPr="00997BD9" w:rsidRDefault="00594163" w:rsidP="00475712">
      <w:pPr>
        <w:widowControl w:val="0"/>
        <w:autoSpaceDE w:val="0"/>
        <w:autoSpaceDN w:val="0"/>
        <w:adjustRightInd w:val="0"/>
        <w:spacing w:line="0" w:lineRule="atLeast"/>
        <w:jc w:val="center"/>
        <w:rPr>
          <w:rFonts w:ascii="Arial" w:hAnsi="Arial" w:cs="Arial"/>
          <w:color w:val="000000"/>
          <w:sz w:val="18"/>
          <w:szCs w:val="18"/>
        </w:rPr>
      </w:pPr>
      <w:r w:rsidRPr="00997BD9">
        <w:rPr>
          <w:rFonts w:ascii="Arial" w:hAnsi="Arial" w:cs="Arial"/>
          <w:b/>
          <w:color w:val="000000"/>
          <w:sz w:val="18"/>
          <w:szCs w:val="18"/>
        </w:rPr>
        <w:t>Велика Плана</w:t>
      </w:r>
      <w:r w:rsidR="004F7D0A" w:rsidRPr="00997BD9">
        <w:rPr>
          <w:rFonts w:ascii="Arial" w:hAnsi="Arial" w:cs="Arial"/>
          <w:b/>
          <w:color w:val="000000"/>
          <w:sz w:val="18"/>
          <w:szCs w:val="18"/>
        </w:rPr>
        <w:t xml:space="preserve">, </w:t>
      </w:r>
      <w:r w:rsidRPr="00997BD9">
        <w:rPr>
          <w:rFonts w:ascii="Arial" w:hAnsi="Arial" w:cs="Arial"/>
          <w:b/>
          <w:color w:val="000000"/>
          <w:sz w:val="18"/>
          <w:szCs w:val="18"/>
        </w:rPr>
        <w:t xml:space="preserve">28. октобра бр. 30 </w:t>
      </w:r>
      <w:r w:rsidR="004F7D0A" w:rsidRPr="00997BD9">
        <w:rPr>
          <w:rFonts w:ascii="Arial" w:hAnsi="Arial" w:cs="Arial"/>
          <w:b/>
          <w:color w:val="000000"/>
          <w:sz w:val="18"/>
          <w:szCs w:val="18"/>
        </w:rPr>
        <w:br/>
      </w:r>
      <w:r w:rsidR="004F7D0A" w:rsidRPr="00997BD9">
        <w:rPr>
          <w:rFonts w:ascii="Arial" w:hAnsi="Arial" w:cs="Arial"/>
          <w:color w:val="000000"/>
          <w:sz w:val="18"/>
          <w:szCs w:val="18"/>
        </w:rPr>
        <w:br/>
      </w:r>
      <w:r w:rsidR="004F7D0A" w:rsidRPr="00997BD9">
        <w:rPr>
          <w:rFonts w:ascii="Arial" w:hAnsi="Arial" w:cs="Arial"/>
          <w:b/>
          <w:color w:val="000000"/>
          <w:sz w:val="18"/>
          <w:szCs w:val="18"/>
        </w:rPr>
        <w:t>ОГЛАШАВА</w:t>
      </w:r>
      <w:r w:rsidR="00D76A67" w:rsidRPr="00997BD9">
        <w:rPr>
          <w:rFonts w:ascii="Arial" w:hAnsi="Arial" w:cs="Arial"/>
          <w:b/>
          <w:color w:val="000000"/>
          <w:sz w:val="18"/>
          <w:szCs w:val="18"/>
        </w:rPr>
        <w:t xml:space="preserve"> </w:t>
      </w:r>
    </w:p>
    <w:p w:rsidR="004F7D0A" w:rsidRPr="00997BD9" w:rsidRDefault="00D76A67" w:rsidP="00475712">
      <w:pPr>
        <w:widowControl w:val="0"/>
        <w:autoSpaceDE w:val="0"/>
        <w:autoSpaceDN w:val="0"/>
        <w:adjustRightInd w:val="0"/>
        <w:spacing w:line="0" w:lineRule="atLeast"/>
        <w:jc w:val="center"/>
        <w:rPr>
          <w:rFonts w:ascii="Arial" w:hAnsi="Arial" w:cs="Arial"/>
          <w:b/>
          <w:color w:val="000000"/>
          <w:sz w:val="18"/>
          <w:szCs w:val="18"/>
        </w:rPr>
      </w:pPr>
      <w:r w:rsidRPr="00997BD9">
        <w:rPr>
          <w:rFonts w:ascii="Arial" w:hAnsi="Arial" w:cs="Arial"/>
          <w:b/>
          <w:color w:val="000000"/>
          <w:sz w:val="18"/>
          <w:szCs w:val="18"/>
        </w:rPr>
        <w:t>продају</w:t>
      </w:r>
      <w:r w:rsidR="00E66856" w:rsidRPr="00997BD9">
        <w:rPr>
          <w:rFonts w:ascii="Arial" w:hAnsi="Arial" w:cs="Arial"/>
          <w:b/>
          <w:color w:val="000000"/>
          <w:sz w:val="18"/>
          <w:szCs w:val="18"/>
        </w:rPr>
        <w:t xml:space="preserve"> имовинских целина</w:t>
      </w:r>
      <w:r w:rsidRPr="00997BD9">
        <w:rPr>
          <w:rFonts w:ascii="Arial" w:hAnsi="Arial" w:cs="Arial"/>
          <w:b/>
          <w:color w:val="000000"/>
          <w:sz w:val="18"/>
          <w:szCs w:val="18"/>
        </w:rPr>
        <w:t xml:space="preserve"> </w:t>
      </w:r>
      <w:r w:rsidR="009A0DA4" w:rsidRPr="00997BD9">
        <w:rPr>
          <w:rFonts w:ascii="Arial" w:hAnsi="Arial" w:cs="Arial"/>
          <w:b/>
          <w:color w:val="000000"/>
          <w:sz w:val="18"/>
          <w:szCs w:val="18"/>
        </w:rPr>
        <w:t xml:space="preserve">јавним </w:t>
      </w:r>
      <w:r w:rsidR="00AE0886" w:rsidRPr="00997BD9">
        <w:rPr>
          <w:rFonts w:ascii="Arial" w:hAnsi="Arial" w:cs="Arial"/>
          <w:b/>
          <w:color w:val="000000"/>
          <w:sz w:val="18"/>
          <w:szCs w:val="18"/>
        </w:rPr>
        <w:t>надметањем</w:t>
      </w:r>
    </w:p>
    <w:p w:rsidR="004C5A1B" w:rsidRPr="00997BD9" w:rsidRDefault="004C5A1B" w:rsidP="00475712">
      <w:pPr>
        <w:widowControl w:val="0"/>
        <w:autoSpaceDE w:val="0"/>
        <w:autoSpaceDN w:val="0"/>
        <w:adjustRightInd w:val="0"/>
        <w:spacing w:line="0" w:lineRule="atLeast"/>
        <w:rPr>
          <w:rFonts w:ascii="Arial" w:hAnsi="Arial" w:cs="Arial"/>
          <w:color w:val="000000"/>
          <w:sz w:val="18"/>
          <w:szCs w:val="18"/>
          <w:lang w:val="hr-BA"/>
        </w:rPr>
      </w:pPr>
    </w:p>
    <w:tbl>
      <w:tblPr>
        <w:tblW w:w="9246" w:type="dxa"/>
        <w:jc w:val="center"/>
        <w:tblInd w:w="124" w:type="dxa"/>
        <w:tblLayout w:type="fixed"/>
        <w:tblLook w:val="04A0"/>
      </w:tblPr>
      <w:tblGrid>
        <w:gridCol w:w="938"/>
        <w:gridCol w:w="5581"/>
        <w:gridCol w:w="1417"/>
        <w:gridCol w:w="1310"/>
      </w:tblGrid>
      <w:tr w:rsidR="00250E42" w:rsidRPr="00997BD9" w:rsidTr="00997BD9">
        <w:trPr>
          <w:trHeight w:val="569"/>
          <w:jc w:val="center"/>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464A" w:rsidRPr="00997BD9" w:rsidRDefault="00FF464A" w:rsidP="00FF464A">
            <w:pPr>
              <w:jc w:val="center"/>
              <w:rPr>
                <w:rFonts w:ascii="Arial" w:hAnsi="Arial" w:cs="Arial"/>
                <w:sz w:val="18"/>
                <w:szCs w:val="18"/>
                <w:lang w:eastAsia="en-US"/>
              </w:rPr>
            </w:pPr>
            <w:r w:rsidRPr="00997BD9">
              <w:rPr>
                <w:rFonts w:ascii="Arial" w:hAnsi="Arial" w:cs="Arial"/>
                <w:sz w:val="18"/>
                <w:szCs w:val="18"/>
                <w:lang w:val="en-US" w:eastAsia="en-US"/>
              </w:rPr>
              <w:t>Бр</w:t>
            </w:r>
            <w:r w:rsidR="00E66856" w:rsidRPr="00997BD9">
              <w:rPr>
                <w:rFonts w:ascii="Arial" w:hAnsi="Arial" w:cs="Arial"/>
                <w:sz w:val="18"/>
                <w:szCs w:val="18"/>
                <w:lang w:eastAsia="en-US"/>
              </w:rPr>
              <w:t>ој</w:t>
            </w:r>
            <w:r w:rsidRPr="00997BD9">
              <w:rPr>
                <w:rFonts w:ascii="Arial" w:hAnsi="Arial" w:cs="Arial"/>
                <w:sz w:val="18"/>
                <w:szCs w:val="18"/>
                <w:lang w:val="en-US" w:eastAsia="en-US"/>
              </w:rPr>
              <w:t xml:space="preserve"> </w:t>
            </w:r>
            <w:r w:rsidR="00E66856" w:rsidRPr="00997BD9">
              <w:rPr>
                <w:rFonts w:ascii="Arial" w:hAnsi="Arial" w:cs="Arial"/>
                <w:sz w:val="18"/>
                <w:szCs w:val="18"/>
                <w:lang w:val="en-US" w:eastAsia="en-US"/>
              </w:rPr>
              <w:t xml:space="preserve"> </w:t>
            </w:r>
            <w:r w:rsidR="00E66856" w:rsidRPr="00997BD9">
              <w:rPr>
                <w:rFonts w:ascii="Arial" w:hAnsi="Arial" w:cs="Arial"/>
                <w:sz w:val="18"/>
                <w:szCs w:val="18"/>
                <w:lang w:eastAsia="en-US"/>
              </w:rPr>
              <w:t>целине</w:t>
            </w:r>
          </w:p>
        </w:tc>
        <w:tc>
          <w:tcPr>
            <w:tcW w:w="5581" w:type="dxa"/>
            <w:tcBorders>
              <w:top w:val="single" w:sz="4" w:space="0" w:color="auto"/>
              <w:left w:val="nil"/>
              <w:bottom w:val="single" w:sz="4" w:space="0" w:color="auto"/>
              <w:right w:val="single" w:sz="4" w:space="0" w:color="auto"/>
            </w:tcBorders>
            <w:shd w:val="clear" w:color="auto" w:fill="auto"/>
            <w:vAlign w:val="center"/>
            <w:hideMark/>
          </w:tcPr>
          <w:p w:rsidR="00FF464A" w:rsidRPr="00997BD9" w:rsidRDefault="00FF464A" w:rsidP="00FF464A">
            <w:pPr>
              <w:jc w:val="center"/>
              <w:rPr>
                <w:rFonts w:ascii="Arial" w:hAnsi="Arial" w:cs="Arial"/>
                <w:sz w:val="18"/>
                <w:szCs w:val="18"/>
                <w:lang w:val="en-US" w:eastAsia="en-US"/>
              </w:rPr>
            </w:pPr>
            <w:r w:rsidRPr="00997BD9">
              <w:rPr>
                <w:rFonts w:ascii="Arial" w:hAnsi="Arial" w:cs="Arial"/>
                <w:sz w:val="18"/>
                <w:szCs w:val="18"/>
                <w:lang w:val="en-US" w:eastAsia="en-US"/>
              </w:rPr>
              <w:t>Предмет продаје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6EB9" w:rsidRDefault="00AE0886" w:rsidP="00FF464A">
            <w:pPr>
              <w:jc w:val="center"/>
              <w:rPr>
                <w:rFonts w:ascii="Arial" w:hAnsi="Arial" w:cs="Arial"/>
                <w:sz w:val="18"/>
                <w:szCs w:val="18"/>
                <w:lang w:eastAsia="en-US"/>
              </w:rPr>
            </w:pPr>
            <w:r w:rsidRPr="00997BD9">
              <w:rPr>
                <w:rFonts w:ascii="Arial" w:hAnsi="Arial" w:cs="Arial"/>
                <w:sz w:val="18"/>
                <w:szCs w:val="18"/>
                <w:lang w:eastAsia="en-US"/>
              </w:rPr>
              <w:t xml:space="preserve">Почетна </w:t>
            </w:r>
          </w:p>
          <w:p w:rsidR="00FF464A" w:rsidRPr="00997BD9" w:rsidRDefault="00AE0886" w:rsidP="00FF464A">
            <w:pPr>
              <w:jc w:val="center"/>
              <w:rPr>
                <w:rFonts w:ascii="Arial" w:hAnsi="Arial" w:cs="Arial"/>
                <w:sz w:val="18"/>
                <w:szCs w:val="18"/>
                <w:lang w:eastAsia="en-US"/>
              </w:rPr>
            </w:pPr>
            <w:r w:rsidRPr="00997BD9">
              <w:rPr>
                <w:rFonts w:ascii="Arial" w:hAnsi="Arial" w:cs="Arial"/>
                <w:sz w:val="18"/>
                <w:szCs w:val="18"/>
                <w:lang w:eastAsia="en-US"/>
              </w:rPr>
              <w:t>цена</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rsidR="00FF464A" w:rsidRPr="00997BD9" w:rsidRDefault="00FF464A" w:rsidP="00FF464A">
            <w:pPr>
              <w:jc w:val="center"/>
              <w:rPr>
                <w:rFonts w:ascii="Arial" w:hAnsi="Arial" w:cs="Arial"/>
                <w:sz w:val="18"/>
                <w:szCs w:val="18"/>
                <w:lang w:val="en-US" w:eastAsia="en-US"/>
              </w:rPr>
            </w:pPr>
            <w:r w:rsidRPr="00997BD9">
              <w:rPr>
                <w:rFonts w:ascii="Arial" w:hAnsi="Arial" w:cs="Arial"/>
                <w:sz w:val="18"/>
                <w:szCs w:val="18"/>
                <w:lang w:val="en-US" w:eastAsia="en-US"/>
              </w:rPr>
              <w:t>Депозит за учешће</w:t>
            </w:r>
          </w:p>
        </w:tc>
      </w:tr>
      <w:tr w:rsidR="00C65B6E" w:rsidRPr="00997BD9" w:rsidTr="00997BD9">
        <w:trPr>
          <w:trHeight w:val="572"/>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1</w:t>
            </w:r>
          </w:p>
        </w:tc>
        <w:tc>
          <w:tcPr>
            <w:tcW w:w="5581" w:type="dxa"/>
            <w:tcBorders>
              <w:top w:val="nil"/>
              <w:left w:val="nil"/>
              <w:bottom w:val="single" w:sz="4" w:space="0" w:color="auto"/>
              <w:right w:val="single" w:sz="4" w:space="0" w:color="auto"/>
            </w:tcBorders>
            <w:shd w:val="clear" w:color="auto" w:fill="auto"/>
            <w:hideMark/>
          </w:tcPr>
          <w:p w:rsidR="00C65B6E" w:rsidRPr="00997BD9" w:rsidRDefault="00C65B6E" w:rsidP="00535FFC">
            <w:pPr>
              <w:rPr>
                <w:rFonts w:ascii="Arial" w:hAnsi="Arial" w:cs="Arial"/>
                <w:sz w:val="18"/>
                <w:szCs w:val="18"/>
                <w:lang w:eastAsia="en-US"/>
              </w:rPr>
            </w:pPr>
            <w:r w:rsidRPr="00997BD9">
              <w:rPr>
                <w:rFonts w:ascii="Arial" w:hAnsi="Arial" w:cs="Arial"/>
                <w:b/>
                <w:bCs/>
                <w:sz w:val="18"/>
                <w:szCs w:val="18"/>
                <w:lang w:val="en-US" w:eastAsia="en-US"/>
              </w:rPr>
              <w:t xml:space="preserve">Покретна имовина </w:t>
            </w:r>
            <w:r w:rsidRPr="00997BD9">
              <w:rPr>
                <w:rFonts w:ascii="Arial" w:hAnsi="Arial" w:cs="Arial"/>
                <w:sz w:val="18"/>
                <w:szCs w:val="18"/>
                <w:lang w:val="en-US" w:eastAsia="en-US"/>
              </w:rPr>
              <w:t>на локацији Магацина у ул. 28. октобра бр.30 у Великој Плани</w:t>
            </w:r>
            <w:r w:rsidRPr="00997BD9">
              <w:rPr>
                <w:rFonts w:ascii="Arial" w:hAnsi="Arial" w:cs="Arial"/>
                <w:sz w:val="18"/>
                <w:szCs w:val="18"/>
                <w:lang w:val="en-US" w:eastAsia="en-US"/>
              </w:rPr>
              <w:br/>
              <w:t xml:space="preserve">• канцеларијска </w:t>
            </w:r>
            <w:r w:rsidRPr="00997BD9">
              <w:rPr>
                <w:rFonts w:ascii="Arial" w:hAnsi="Arial" w:cs="Arial"/>
                <w:sz w:val="18"/>
                <w:szCs w:val="18"/>
                <w:lang w:eastAsia="en-US"/>
              </w:rPr>
              <w:t xml:space="preserve">и остала </w:t>
            </w:r>
            <w:r w:rsidRPr="00997BD9">
              <w:rPr>
                <w:rFonts w:ascii="Arial" w:hAnsi="Arial" w:cs="Arial"/>
                <w:sz w:val="18"/>
                <w:szCs w:val="18"/>
                <w:lang w:val="en-US" w:eastAsia="en-US"/>
              </w:rPr>
              <w:t xml:space="preserve">опрема и </w:t>
            </w:r>
            <w:r w:rsidRPr="00997BD9">
              <w:rPr>
                <w:rFonts w:ascii="Arial" w:hAnsi="Arial" w:cs="Arial"/>
                <w:sz w:val="18"/>
                <w:szCs w:val="18"/>
                <w:lang w:eastAsia="en-US"/>
              </w:rPr>
              <w:t xml:space="preserve">резервни делови </w:t>
            </w:r>
          </w:p>
        </w:tc>
        <w:tc>
          <w:tcPr>
            <w:tcW w:w="1417"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7C1F52">
            <w:pPr>
              <w:jc w:val="center"/>
              <w:rPr>
                <w:rFonts w:ascii="Arial" w:hAnsi="Arial" w:cs="Arial"/>
                <w:sz w:val="18"/>
                <w:szCs w:val="18"/>
                <w:lang w:eastAsia="en-US"/>
              </w:rPr>
            </w:pPr>
            <w:r w:rsidRPr="00997BD9">
              <w:rPr>
                <w:rFonts w:ascii="Arial" w:hAnsi="Arial" w:cs="Arial"/>
                <w:sz w:val="18"/>
                <w:szCs w:val="18"/>
                <w:lang w:eastAsia="en-US"/>
              </w:rPr>
              <w:t>73.420,00</w:t>
            </w:r>
          </w:p>
        </w:tc>
        <w:tc>
          <w:tcPr>
            <w:tcW w:w="1310"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73.420,00</w:t>
            </w:r>
          </w:p>
        </w:tc>
      </w:tr>
      <w:tr w:rsidR="00C65B6E" w:rsidRPr="00997BD9" w:rsidTr="00997BD9">
        <w:trPr>
          <w:trHeight w:val="867"/>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C65B6E" w:rsidRPr="00997BD9" w:rsidRDefault="00C65B6E" w:rsidP="00AE776B">
            <w:pPr>
              <w:jc w:val="center"/>
              <w:rPr>
                <w:rFonts w:ascii="Arial" w:hAnsi="Arial" w:cs="Arial"/>
                <w:sz w:val="18"/>
                <w:szCs w:val="18"/>
                <w:lang w:eastAsia="en-US"/>
              </w:rPr>
            </w:pPr>
            <w:r w:rsidRPr="00997BD9">
              <w:rPr>
                <w:rFonts w:ascii="Arial" w:hAnsi="Arial" w:cs="Arial"/>
                <w:sz w:val="18"/>
                <w:szCs w:val="18"/>
                <w:lang w:eastAsia="en-US"/>
              </w:rPr>
              <w:t>2</w:t>
            </w:r>
          </w:p>
        </w:tc>
        <w:tc>
          <w:tcPr>
            <w:tcW w:w="5581" w:type="dxa"/>
            <w:tcBorders>
              <w:top w:val="nil"/>
              <w:left w:val="nil"/>
              <w:bottom w:val="single" w:sz="4" w:space="0" w:color="auto"/>
              <w:right w:val="single" w:sz="4" w:space="0" w:color="auto"/>
            </w:tcBorders>
            <w:shd w:val="clear" w:color="auto" w:fill="auto"/>
            <w:hideMark/>
          </w:tcPr>
          <w:p w:rsidR="00C65B6E" w:rsidRPr="00997BD9" w:rsidRDefault="00C65B6E" w:rsidP="00535FFC">
            <w:pPr>
              <w:rPr>
                <w:rFonts w:ascii="Arial" w:hAnsi="Arial" w:cs="Arial"/>
                <w:sz w:val="18"/>
                <w:szCs w:val="18"/>
                <w:lang w:eastAsia="en-US"/>
              </w:rPr>
            </w:pPr>
            <w:r w:rsidRPr="00997BD9">
              <w:rPr>
                <w:rFonts w:ascii="Arial" w:hAnsi="Arial" w:cs="Arial"/>
                <w:b/>
                <w:bCs/>
                <w:sz w:val="18"/>
                <w:szCs w:val="18"/>
                <w:lang w:val="en-US" w:eastAsia="en-US"/>
              </w:rPr>
              <w:t xml:space="preserve">Покретна имовина </w:t>
            </w:r>
            <w:r w:rsidRPr="00997BD9">
              <w:rPr>
                <w:rFonts w:ascii="Arial" w:hAnsi="Arial" w:cs="Arial"/>
                <w:sz w:val="18"/>
                <w:szCs w:val="18"/>
                <w:lang w:val="en-US" w:eastAsia="en-US"/>
              </w:rPr>
              <w:t>на локацији Магацина у ул. 28. октобра бр.30 у Великој Плани</w:t>
            </w:r>
            <w:r w:rsidRPr="00997BD9">
              <w:rPr>
                <w:rFonts w:ascii="Arial" w:hAnsi="Arial" w:cs="Arial"/>
                <w:sz w:val="18"/>
                <w:szCs w:val="18"/>
                <w:lang w:val="en-US" w:eastAsia="en-US"/>
              </w:rPr>
              <w:br/>
              <w:t xml:space="preserve">• </w:t>
            </w:r>
            <w:r w:rsidRPr="00997BD9">
              <w:rPr>
                <w:rFonts w:ascii="Arial" w:hAnsi="Arial" w:cs="Arial"/>
                <w:sz w:val="18"/>
                <w:szCs w:val="18"/>
              </w:rPr>
              <w:t xml:space="preserve">пресе </w:t>
            </w:r>
            <w:r w:rsidRPr="00997BD9">
              <w:rPr>
                <w:rFonts w:ascii="Arial" w:hAnsi="Arial" w:cs="Arial"/>
                <w:sz w:val="18"/>
                <w:szCs w:val="18"/>
                <w:lang w:val="hr-HR"/>
              </w:rPr>
              <w:t>Weingarten</w:t>
            </w:r>
            <w:r w:rsidRPr="00997BD9">
              <w:rPr>
                <w:rFonts w:ascii="Arial" w:hAnsi="Arial" w:cs="Arial"/>
                <w:sz w:val="18"/>
                <w:szCs w:val="18"/>
              </w:rPr>
              <w:t>, машине за дупло и тачкасто варење</w:t>
            </w:r>
            <w:r w:rsidRPr="00997BD9">
              <w:rPr>
                <w:rFonts w:ascii="Arial" w:hAnsi="Arial" w:cs="Arial"/>
                <w:sz w:val="18"/>
                <w:szCs w:val="18"/>
                <w:lang w:val="hr-HR"/>
              </w:rPr>
              <w:t xml:space="preserve"> Soudronic</w:t>
            </w:r>
            <w:r w:rsidRPr="00997BD9">
              <w:rPr>
                <w:rFonts w:ascii="Arial" w:hAnsi="Arial" w:cs="Arial"/>
                <w:sz w:val="18"/>
                <w:szCs w:val="18"/>
              </w:rPr>
              <w:t>, укупно пет машина</w:t>
            </w:r>
          </w:p>
        </w:tc>
        <w:tc>
          <w:tcPr>
            <w:tcW w:w="1417"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7C1F52">
            <w:pPr>
              <w:jc w:val="center"/>
              <w:rPr>
                <w:rFonts w:ascii="Arial" w:hAnsi="Arial" w:cs="Arial"/>
                <w:sz w:val="18"/>
                <w:szCs w:val="18"/>
                <w:lang w:val="hr-HR" w:eastAsia="en-US"/>
              </w:rPr>
            </w:pPr>
            <w:r w:rsidRPr="00997BD9">
              <w:rPr>
                <w:rFonts w:ascii="Arial" w:hAnsi="Arial" w:cs="Arial"/>
                <w:sz w:val="18"/>
                <w:szCs w:val="18"/>
                <w:lang w:val="hr-HR" w:eastAsia="en-US"/>
              </w:rPr>
              <w:t>500.000,00</w:t>
            </w:r>
          </w:p>
        </w:tc>
        <w:tc>
          <w:tcPr>
            <w:tcW w:w="1310"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AE776B">
            <w:pPr>
              <w:jc w:val="center"/>
              <w:rPr>
                <w:rFonts w:ascii="Arial" w:hAnsi="Arial" w:cs="Arial"/>
                <w:sz w:val="18"/>
                <w:szCs w:val="18"/>
                <w:lang w:val="hr-HR" w:eastAsia="en-US"/>
              </w:rPr>
            </w:pPr>
            <w:r w:rsidRPr="00997BD9">
              <w:rPr>
                <w:rFonts w:ascii="Arial" w:hAnsi="Arial" w:cs="Arial"/>
                <w:sz w:val="18"/>
                <w:szCs w:val="18"/>
                <w:lang w:val="hr-HR" w:eastAsia="en-US"/>
              </w:rPr>
              <w:t>500.000,00</w:t>
            </w:r>
          </w:p>
        </w:tc>
      </w:tr>
      <w:tr w:rsidR="00C65B6E" w:rsidRPr="00997BD9" w:rsidTr="00997BD9">
        <w:trPr>
          <w:trHeight w:val="849"/>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3</w:t>
            </w:r>
          </w:p>
        </w:tc>
        <w:tc>
          <w:tcPr>
            <w:tcW w:w="5581" w:type="dxa"/>
            <w:tcBorders>
              <w:top w:val="nil"/>
              <w:left w:val="nil"/>
              <w:bottom w:val="single" w:sz="4" w:space="0" w:color="auto"/>
              <w:right w:val="single" w:sz="4" w:space="0" w:color="auto"/>
            </w:tcBorders>
            <w:shd w:val="clear" w:color="auto" w:fill="auto"/>
            <w:hideMark/>
          </w:tcPr>
          <w:p w:rsidR="00C65B6E" w:rsidRPr="00997BD9" w:rsidRDefault="00C65B6E" w:rsidP="00A6624F">
            <w:pPr>
              <w:rPr>
                <w:rFonts w:ascii="Arial" w:hAnsi="Arial" w:cs="Arial"/>
                <w:b/>
                <w:bCs/>
                <w:sz w:val="18"/>
                <w:szCs w:val="18"/>
                <w:lang w:eastAsia="en-US"/>
              </w:rPr>
            </w:pPr>
            <w:r w:rsidRPr="00997BD9">
              <w:rPr>
                <w:rFonts w:ascii="Arial" w:hAnsi="Arial" w:cs="Arial"/>
                <w:b/>
                <w:bCs/>
                <w:sz w:val="18"/>
                <w:szCs w:val="18"/>
                <w:lang w:val="en-US" w:eastAsia="en-US"/>
              </w:rPr>
              <w:t xml:space="preserve">Покретна имовина </w:t>
            </w:r>
            <w:r w:rsidRPr="00997BD9">
              <w:rPr>
                <w:rFonts w:ascii="Arial" w:hAnsi="Arial" w:cs="Arial"/>
                <w:sz w:val="18"/>
                <w:szCs w:val="18"/>
                <w:lang w:val="en-US" w:eastAsia="en-US"/>
              </w:rPr>
              <w:t>на локацији Магацина у ул. 28. октобра бр.30 у Великој Плани</w:t>
            </w:r>
            <w:r w:rsidRPr="00997BD9">
              <w:rPr>
                <w:rFonts w:ascii="Arial" w:hAnsi="Arial" w:cs="Arial"/>
                <w:sz w:val="18"/>
                <w:szCs w:val="18"/>
                <w:lang w:val="en-US" w:eastAsia="en-US"/>
              </w:rPr>
              <w:br/>
              <w:t xml:space="preserve">• </w:t>
            </w:r>
            <w:r w:rsidRPr="00997BD9">
              <w:rPr>
                <w:rFonts w:ascii="Arial" w:hAnsi="Arial" w:cs="Arial"/>
                <w:sz w:val="18"/>
                <w:szCs w:val="18"/>
              </w:rPr>
              <w:t>залихе робе: радијатори, т комади, лим, носачи климе, успонске цеви, итд</w:t>
            </w:r>
          </w:p>
        </w:tc>
        <w:tc>
          <w:tcPr>
            <w:tcW w:w="1417"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7C1F52">
            <w:pPr>
              <w:jc w:val="center"/>
              <w:rPr>
                <w:rFonts w:ascii="Arial" w:hAnsi="Arial" w:cs="Arial"/>
                <w:sz w:val="18"/>
                <w:szCs w:val="18"/>
                <w:lang w:eastAsia="en-US"/>
              </w:rPr>
            </w:pPr>
            <w:r w:rsidRPr="00997BD9">
              <w:rPr>
                <w:rFonts w:ascii="Arial" w:hAnsi="Arial" w:cs="Arial"/>
                <w:sz w:val="18"/>
                <w:szCs w:val="18"/>
                <w:lang w:eastAsia="en-US"/>
              </w:rPr>
              <w:t>228.240,00</w:t>
            </w:r>
          </w:p>
        </w:tc>
        <w:tc>
          <w:tcPr>
            <w:tcW w:w="1310"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228.240,00</w:t>
            </w:r>
          </w:p>
        </w:tc>
      </w:tr>
      <w:tr w:rsidR="00C65B6E" w:rsidRPr="00997BD9" w:rsidTr="00997BD9">
        <w:trPr>
          <w:trHeight w:val="575"/>
          <w:jc w:val="center"/>
        </w:trPr>
        <w:tc>
          <w:tcPr>
            <w:tcW w:w="938" w:type="dxa"/>
            <w:tcBorders>
              <w:top w:val="nil"/>
              <w:left w:val="single" w:sz="4" w:space="0" w:color="auto"/>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4</w:t>
            </w:r>
          </w:p>
        </w:tc>
        <w:tc>
          <w:tcPr>
            <w:tcW w:w="5581" w:type="dxa"/>
            <w:tcBorders>
              <w:top w:val="nil"/>
              <w:left w:val="nil"/>
              <w:bottom w:val="single" w:sz="4" w:space="0" w:color="auto"/>
              <w:right w:val="single" w:sz="4" w:space="0" w:color="auto"/>
            </w:tcBorders>
            <w:shd w:val="clear" w:color="auto" w:fill="auto"/>
            <w:hideMark/>
          </w:tcPr>
          <w:p w:rsidR="00C65B6E" w:rsidRPr="00997BD9" w:rsidRDefault="00C65B6E" w:rsidP="00A6624F">
            <w:pPr>
              <w:rPr>
                <w:rFonts w:ascii="Arial" w:hAnsi="Arial" w:cs="Arial"/>
                <w:sz w:val="18"/>
                <w:szCs w:val="18"/>
                <w:lang w:eastAsia="en-US"/>
              </w:rPr>
            </w:pPr>
            <w:r w:rsidRPr="00997BD9">
              <w:rPr>
                <w:rFonts w:ascii="Arial" w:hAnsi="Arial" w:cs="Arial"/>
                <w:b/>
                <w:bCs/>
                <w:sz w:val="18"/>
                <w:szCs w:val="18"/>
                <w:lang w:eastAsia="en-US"/>
              </w:rPr>
              <w:t>Залихе робе</w:t>
            </w:r>
            <w:r w:rsidRPr="00997BD9">
              <w:rPr>
                <w:rFonts w:ascii="Arial" w:hAnsi="Arial" w:cs="Arial"/>
                <w:sz w:val="18"/>
                <w:szCs w:val="18"/>
                <w:lang w:val="en-US" w:eastAsia="en-US"/>
              </w:rPr>
              <w:t xml:space="preserve"> на локацији Централног Магацина у ул. Кнеза </w:t>
            </w:r>
            <w:r w:rsidRPr="00997BD9">
              <w:rPr>
                <w:rFonts w:ascii="Arial" w:hAnsi="Arial" w:cs="Arial"/>
                <w:sz w:val="18"/>
                <w:szCs w:val="18"/>
                <w:lang w:eastAsia="en-US"/>
              </w:rPr>
              <w:t>М</w:t>
            </w:r>
            <w:r w:rsidRPr="00997BD9">
              <w:rPr>
                <w:rFonts w:ascii="Arial" w:hAnsi="Arial" w:cs="Arial"/>
                <w:sz w:val="18"/>
                <w:szCs w:val="18"/>
                <w:lang w:val="en-US" w:eastAsia="en-US"/>
              </w:rPr>
              <w:t xml:space="preserve">илоша бр. 126 у Свилајнцу: пвц </w:t>
            </w:r>
            <w:r w:rsidRPr="00997BD9">
              <w:rPr>
                <w:rFonts w:ascii="Arial" w:hAnsi="Arial" w:cs="Arial"/>
                <w:sz w:val="18"/>
                <w:szCs w:val="18"/>
                <w:lang w:eastAsia="en-US"/>
              </w:rPr>
              <w:t xml:space="preserve">цеви </w:t>
            </w:r>
            <w:r w:rsidRPr="00997BD9">
              <w:rPr>
                <w:rFonts w:ascii="Arial" w:hAnsi="Arial" w:cs="Arial"/>
                <w:sz w:val="18"/>
                <w:szCs w:val="18"/>
                <w:lang w:val="en-US" w:eastAsia="en-US"/>
              </w:rPr>
              <w:t>фитинг за водовод и канализацију</w:t>
            </w:r>
          </w:p>
        </w:tc>
        <w:tc>
          <w:tcPr>
            <w:tcW w:w="1417"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7C1F52">
            <w:pPr>
              <w:jc w:val="center"/>
              <w:rPr>
                <w:rFonts w:ascii="Arial" w:hAnsi="Arial" w:cs="Arial"/>
                <w:sz w:val="18"/>
                <w:szCs w:val="18"/>
                <w:lang w:eastAsia="en-US"/>
              </w:rPr>
            </w:pPr>
            <w:r w:rsidRPr="00997BD9">
              <w:rPr>
                <w:rFonts w:ascii="Arial" w:hAnsi="Arial" w:cs="Arial"/>
                <w:sz w:val="18"/>
                <w:szCs w:val="18"/>
                <w:lang w:eastAsia="en-US"/>
              </w:rPr>
              <w:t>184.780,00</w:t>
            </w:r>
          </w:p>
        </w:tc>
        <w:tc>
          <w:tcPr>
            <w:tcW w:w="1310" w:type="dxa"/>
            <w:tcBorders>
              <w:top w:val="nil"/>
              <w:left w:val="nil"/>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184.780,00</w:t>
            </w:r>
          </w:p>
        </w:tc>
      </w:tr>
      <w:tr w:rsidR="00C65B6E" w:rsidRPr="00997BD9" w:rsidTr="00997BD9">
        <w:trPr>
          <w:trHeight w:val="411"/>
          <w:jc w:val="center"/>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B6E" w:rsidRPr="00997BD9" w:rsidRDefault="00C65B6E" w:rsidP="00FF464A">
            <w:pPr>
              <w:jc w:val="center"/>
              <w:rPr>
                <w:rFonts w:ascii="Arial" w:hAnsi="Arial" w:cs="Arial"/>
                <w:sz w:val="18"/>
                <w:szCs w:val="18"/>
                <w:lang w:eastAsia="en-US"/>
              </w:rPr>
            </w:pPr>
            <w:r w:rsidRPr="00997BD9">
              <w:rPr>
                <w:rFonts w:ascii="Arial" w:hAnsi="Arial" w:cs="Arial"/>
                <w:sz w:val="18"/>
                <w:szCs w:val="18"/>
                <w:lang w:eastAsia="en-US"/>
              </w:rPr>
              <w:t>5</w:t>
            </w:r>
          </w:p>
        </w:tc>
        <w:tc>
          <w:tcPr>
            <w:tcW w:w="5581" w:type="dxa"/>
            <w:tcBorders>
              <w:top w:val="single" w:sz="4" w:space="0" w:color="auto"/>
              <w:left w:val="nil"/>
              <w:bottom w:val="single" w:sz="4" w:space="0" w:color="auto"/>
              <w:right w:val="single" w:sz="4" w:space="0" w:color="auto"/>
            </w:tcBorders>
            <w:shd w:val="clear" w:color="auto" w:fill="auto"/>
            <w:hideMark/>
          </w:tcPr>
          <w:p w:rsidR="00C65B6E" w:rsidRPr="00997BD9" w:rsidRDefault="00C65B6E" w:rsidP="00535FFC">
            <w:pPr>
              <w:jc w:val="both"/>
              <w:rPr>
                <w:rFonts w:ascii="Arial" w:hAnsi="Arial" w:cs="Arial"/>
                <w:sz w:val="18"/>
                <w:szCs w:val="18"/>
                <w:lang w:val="en-US" w:eastAsia="en-US"/>
              </w:rPr>
            </w:pPr>
            <w:r w:rsidRPr="00997BD9">
              <w:rPr>
                <w:rFonts w:ascii="Arial" w:hAnsi="Arial" w:cs="Arial"/>
                <w:b/>
                <w:bCs/>
                <w:sz w:val="18"/>
                <w:szCs w:val="18"/>
                <w:lang w:eastAsia="en-US"/>
              </w:rPr>
              <w:t>Залихе робе</w:t>
            </w:r>
            <w:r w:rsidRPr="00997BD9">
              <w:rPr>
                <w:rFonts w:ascii="Arial" w:hAnsi="Arial" w:cs="Arial"/>
                <w:sz w:val="18"/>
                <w:szCs w:val="18"/>
                <w:lang w:val="en-US" w:eastAsia="en-US"/>
              </w:rPr>
              <w:t xml:space="preserve"> на локацији Централног Магацина у ул. Кнеза </w:t>
            </w:r>
            <w:r w:rsidRPr="00997BD9">
              <w:rPr>
                <w:rFonts w:ascii="Arial" w:hAnsi="Arial" w:cs="Arial"/>
                <w:sz w:val="18"/>
                <w:szCs w:val="18"/>
                <w:lang w:eastAsia="en-US"/>
              </w:rPr>
              <w:t>М</w:t>
            </w:r>
            <w:r w:rsidRPr="00997BD9">
              <w:rPr>
                <w:rFonts w:ascii="Arial" w:hAnsi="Arial" w:cs="Arial"/>
                <w:sz w:val="18"/>
                <w:szCs w:val="18"/>
                <w:lang w:val="en-US" w:eastAsia="en-US"/>
              </w:rPr>
              <w:t>илоша бр. 126 у Свилајнцу</w:t>
            </w:r>
            <w:r w:rsidRPr="00997BD9">
              <w:rPr>
                <w:rFonts w:ascii="Arial" w:hAnsi="Arial" w:cs="Arial"/>
                <w:sz w:val="18"/>
                <w:szCs w:val="18"/>
                <w:lang w:eastAsia="en-US"/>
              </w:rPr>
              <w:t xml:space="preserve">: </w:t>
            </w:r>
            <w:r w:rsidRPr="00997BD9">
              <w:rPr>
                <w:rFonts w:ascii="Arial" w:hAnsi="Arial" w:cs="Arial"/>
                <w:sz w:val="18"/>
                <w:szCs w:val="18"/>
                <w:lang w:val="en-US" w:eastAsia="en-US"/>
              </w:rPr>
              <w:t>гумени материјал</w:t>
            </w:r>
            <w:r w:rsidRPr="00997BD9">
              <w:rPr>
                <w:rFonts w:ascii="Arial" w:hAnsi="Arial" w:cs="Arial"/>
                <w:sz w:val="18"/>
                <w:szCs w:val="18"/>
                <w:lang w:eastAsia="en-US"/>
              </w:rPr>
              <w:t xml:space="preserve">, гумене траке и гумене подлошке у количини од </w:t>
            </w:r>
            <w:r w:rsidRPr="00997BD9">
              <w:rPr>
                <w:rFonts w:ascii="Arial" w:hAnsi="Arial" w:cs="Arial"/>
                <w:sz w:val="18"/>
                <w:szCs w:val="18"/>
                <w:lang w:val="en-US" w:eastAsia="en-US"/>
              </w:rPr>
              <w:t xml:space="preserve"> </w:t>
            </w:r>
            <w:r w:rsidRPr="00997BD9">
              <w:rPr>
                <w:rFonts w:ascii="Arial" w:hAnsi="Arial" w:cs="Arial"/>
                <w:sz w:val="18"/>
                <w:szCs w:val="18"/>
                <w:lang w:eastAsia="en-US"/>
              </w:rPr>
              <w:t>252.860 кг</w:t>
            </w:r>
            <w:r w:rsidRPr="00997BD9">
              <w:rPr>
                <w:rFonts w:ascii="Arial" w:hAnsi="Arial" w:cs="Arial"/>
                <w:sz w:val="18"/>
                <w:szCs w:val="18"/>
                <w:lang w:val="en-US" w:eastAsia="en-US"/>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65B6E" w:rsidRPr="00997BD9" w:rsidRDefault="00C65B6E" w:rsidP="007C1F52">
            <w:pPr>
              <w:jc w:val="center"/>
              <w:rPr>
                <w:rFonts w:ascii="Arial" w:hAnsi="Arial" w:cs="Arial"/>
                <w:color w:val="000000"/>
                <w:sz w:val="18"/>
                <w:szCs w:val="18"/>
                <w:lang w:val="en-US"/>
              </w:rPr>
            </w:pPr>
            <w:r w:rsidRPr="00997BD9">
              <w:rPr>
                <w:rFonts w:ascii="Arial" w:hAnsi="Arial" w:cs="Arial"/>
                <w:color w:val="000000"/>
                <w:sz w:val="18"/>
                <w:szCs w:val="18"/>
                <w:lang w:val="en-US"/>
              </w:rPr>
              <w:t>161.120,00</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C65B6E" w:rsidRPr="00997BD9" w:rsidRDefault="00C65B6E" w:rsidP="00535FFC">
            <w:pPr>
              <w:jc w:val="center"/>
              <w:rPr>
                <w:rFonts w:ascii="Arial" w:hAnsi="Arial" w:cs="Arial"/>
                <w:color w:val="000000"/>
                <w:sz w:val="18"/>
                <w:szCs w:val="18"/>
                <w:lang w:val="en-US"/>
              </w:rPr>
            </w:pPr>
            <w:r w:rsidRPr="00997BD9">
              <w:rPr>
                <w:rFonts w:ascii="Arial" w:hAnsi="Arial" w:cs="Arial"/>
                <w:color w:val="000000"/>
                <w:sz w:val="18"/>
                <w:szCs w:val="18"/>
                <w:lang w:val="en-US"/>
              </w:rPr>
              <w:t>161.120,00</w:t>
            </w:r>
          </w:p>
        </w:tc>
      </w:tr>
    </w:tbl>
    <w:p w:rsidR="00D12684" w:rsidRPr="00997BD9" w:rsidRDefault="00D12684" w:rsidP="0055187E">
      <w:pPr>
        <w:pStyle w:val="NoSpacing"/>
        <w:spacing w:line="0" w:lineRule="atLeast"/>
        <w:jc w:val="both"/>
        <w:rPr>
          <w:rFonts w:ascii="Arial" w:hAnsi="Arial" w:cs="Arial"/>
          <w:b/>
          <w:sz w:val="18"/>
          <w:szCs w:val="18"/>
          <w:lang w:val="sr-Cyrl-CS"/>
        </w:rPr>
      </w:pPr>
    </w:p>
    <w:p w:rsidR="00437A33" w:rsidRPr="00997BD9" w:rsidRDefault="00437A33" w:rsidP="00437A33">
      <w:pPr>
        <w:pStyle w:val="NoSpacing"/>
        <w:spacing w:line="0" w:lineRule="atLeast"/>
        <w:jc w:val="both"/>
        <w:rPr>
          <w:rFonts w:ascii="Arial" w:hAnsi="Arial" w:cs="Arial"/>
          <w:sz w:val="18"/>
          <w:szCs w:val="18"/>
          <w:lang w:val="sr-Cyrl-CS"/>
        </w:rPr>
      </w:pPr>
      <w:r w:rsidRPr="00997BD9">
        <w:rPr>
          <w:rFonts w:ascii="Arial" w:hAnsi="Arial" w:cs="Arial"/>
          <w:b/>
          <w:sz w:val="18"/>
          <w:szCs w:val="18"/>
          <w:lang w:val="sr-Cyrl-CS"/>
        </w:rPr>
        <w:t>Напомена:</w:t>
      </w:r>
      <w:r w:rsidRPr="00997BD9">
        <w:rPr>
          <w:rFonts w:ascii="Arial" w:hAnsi="Arial" w:cs="Arial"/>
          <w:sz w:val="18"/>
          <w:szCs w:val="18"/>
          <w:lang w:val="sr-Cyrl-CS"/>
        </w:rPr>
        <w:t xml:space="preserve"> Списак непокретне и покретне имовине стечајног дужника по </w:t>
      </w:r>
      <w:r w:rsidR="00535FFC" w:rsidRPr="00997BD9">
        <w:rPr>
          <w:rFonts w:ascii="Arial" w:hAnsi="Arial" w:cs="Arial"/>
          <w:sz w:val="18"/>
          <w:szCs w:val="18"/>
          <w:lang w:val="sr-Cyrl-CS"/>
        </w:rPr>
        <w:t>имовинск</w:t>
      </w:r>
      <w:r w:rsidRPr="00997BD9">
        <w:rPr>
          <w:rFonts w:ascii="Arial" w:hAnsi="Arial" w:cs="Arial"/>
          <w:sz w:val="18"/>
          <w:szCs w:val="18"/>
          <w:lang w:val="sr-Cyrl-CS"/>
        </w:rPr>
        <w:t>им целинама, као и статус исте, детаљно је приказан у продајној документацији.</w:t>
      </w:r>
    </w:p>
    <w:p w:rsidR="00437A33" w:rsidRPr="00997BD9" w:rsidRDefault="00437A33" w:rsidP="00D12684">
      <w:pPr>
        <w:pStyle w:val="NoSpacing"/>
        <w:spacing w:line="0" w:lineRule="atLeast"/>
        <w:jc w:val="both"/>
        <w:rPr>
          <w:rFonts w:ascii="Arial" w:hAnsi="Arial" w:cs="Arial"/>
          <w:sz w:val="18"/>
          <w:szCs w:val="18"/>
          <w:lang w:val="hr-HR"/>
        </w:rPr>
      </w:pPr>
    </w:p>
    <w:p w:rsidR="00997BD9" w:rsidRPr="00997BD9" w:rsidRDefault="00997BD9" w:rsidP="00997BD9">
      <w:pPr>
        <w:jc w:val="both"/>
        <w:rPr>
          <w:rFonts w:ascii="Arial" w:hAnsi="Arial" w:cs="Arial"/>
          <w:sz w:val="18"/>
          <w:szCs w:val="18"/>
        </w:rPr>
      </w:pPr>
      <w:r w:rsidRPr="00997BD9">
        <w:rPr>
          <w:rFonts w:ascii="Arial" w:hAnsi="Arial" w:cs="Arial"/>
          <w:sz w:val="18"/>
          <w:szCs w:val="18"/>
        </w:rPr>
        <w:t>Право на учешће у поступку продаје имају сва правна и физичка лица која:</w:t>
      </w:r>
    </w:p>
    <w:p w:rsidR="00997BD9" w:rsidRPr="00997BD9" w:rsidRDefault="00997BD9" w:rsidP="00997BD9">
      <w:pPr>
        <w:jc w:val="both"/>
        <w:rPr>
          <w:rFonts w:ascii="Arial" w:hAnsi="Arial" w:cs="Arial"/>
          <w:sz w:val="18"/>
          <w:szCs w:val="18"/>
        </w:rPr>
      </w:pPr>
    </w:p>
    <w:p w:rsidR="00997BD9" w:rsidRPr="00997BD9" w:rsidRDefault="00997BD9" w:rsidP="00997BD9">
      <w:pPr>
        <w:numPr>
          <w:ilvl w:val="0"/>
          <w:numId w:val="1"/>
        </w:numPr>
        <w:jc w:val="both"/>
        <w:rPr>
          <w:rFonts w:ascii="Arial" w:hAnsi="Arial" w:cs="Arial"/>
          <w:sz w:val="18"/>
          <w:szCs w:val="18"/>
        </w:rPr>
      </w:pPr>
      <w:r w:rsidRPr="00997BD9">
        <w:rPr>
          <w:rFonts w:ascii="Arial" w:hAnsi="Arial" w:cs="Arial"/>
          <w:sz w:val="18"/>
          <w:szCs w:val="18"/>
        </w:rPr>
        <w:t>Након добијања профактуре, изврше уплату ради откупа продајне документације у износу од</w:t>
      </w:r>
      <w:r w:rsidRPr="00997BD9">
        <w:rPr>
          <w:rFonts w:ascii="Arial" w:hAnsi="Arial" w:cs="Arial"/>
          <w:sz w:val="18"/>
          <w:szCs w:val="18"/>
          <w:lang/>
        </w:rPr>
        <w:t xml:space="preserve"> по </w:t>
      </w:r>
      <w:r w:rsidRPr="00997BD9">
        <w:rPr>
          <w:rFonts w:ascii="Arial" w:hAnsi="Arial" w:cs="Arial"/>
          <w:b/>
          <w:sz w:val="18"/>
          <w:szCs w:val="18"/>
          <w:lang/>
        </w:rPr>
        <w:t xml:space="preserve">12.000,00 </w:t>
      </w:r>
      <w:r w:rsidRPr="00997BD9">
        <w:rPr>
          <w:rFonts w:ascii="Arial" w:hAnsi="Arial" w:cs="Arial"/>
          <w:sz w:val="18"/>
          <w:szCs w:val="18"/>
        </w:rPr>
        <w:t xml:space="preserve">динара </w:t>
      </w:r>
      <w:r w:rsidRPr="00997BD9">
        <w:rPr>
          <w:rFonts w:ascii="Arial" w:hAnsi="Arial" w:cs="Arial"/>
          <w:sz w:val="18"/>
          <w:szCs w:val="18"/>
          <w:lang/>
        </w:rPr>
        <w:t xml:space="preserve">са ПДВ-ом за сваки Пакет </w:t>
      </w:r>
      <w:r w:rsidRPr="00997BD9">
        <w:rPr>
          <w:rFonts w:ascii="Arial" w:hAnsi="Arial" w:cs="Arial"/>
          <w:sz w:val="18"/>
          <w:szCs w:val="18"/>
        </w:rPr>
        <w:t>(профактур</w:t>
      </w:r>
      <w:r w:rsidRPr="00997BD9">
        <w:rPr>
          <w:rFonts w:ascii="Arial" w:hAnsi="Arial" w:cs="Arial"/>
          <w:sz w:val="18"/>
          <w:szCs w:val="18"/>
          <w:lang/>
        </w:rPr>
        <w:t>е</w:t>
      </w:r>
      <w:r w:rsidRPr="00997BD9">
        <w:rPr>
          <w:rFonts w:ascii="Arial" w:hAnsi="Arial" w:cs="Arial"/>
          <w:sz w:val="18"/>
          <w:szCs w:val="18"/>
        </w:rPr>
        <w:t xml:space="preserve"> се мо</w:t>
      </w:r>
      <w:r w:rsidRPr="00997BD9">
        <w:rPr>
          <w:rFonts w:ascii="Arial" w:hAnsi="Arial" w:cs="Arial"/>
          <w:sz w:val="18"/>
          <w:szCs w:val="18"/>
          <w:lang/>
        </w:rPr>
        <w:t>гу</w:t>
      </w:r>
      <w:r w:rsidRPr="00997BD9">
        <w:rPr>
          <w:rFonts w:ascii="Arial" w:hAnsi="Arial" w:cs="Arial"/>
          <w:sz w:val="18"/>
          <w:szCs w:val="18"/>
        </w:rPr>
        <w:t xml:space="preserve"> преузети сваког радног дана у периоду од 9 до 14 часова у Смедеревској Паланци, ул. Првог српског устанка 190, канцеларија стечајног управника, уз обавезну предходну најаву стечајном управнику</w:t>
      </w:r>
      <w:r w:rsidRPr="00997BD9">
        <w:rPr>
          <w:rFonts w:ascii="Arial" w:hAnsi="Arial" w:cs="Arial"/>
          <w:sz w:val="18"/>
          <w:szCs w:val="18"/>
          <w:lang/>
        </w:rPr>
        <w:t>)</w:t>
      </w:r>
      <w:r w:rsidRPr="00997BD9">
        <w:rPr>
          <w:rFonts w:ascii="Arial" w:hAnsi="Arial" w:cs="Arial"/>
          <w:sz w:val="18"/>
          <w:szCs w:val="18"/>
        </w:rPr>
        <w:t xml:space="preserve">. Рок за откуп продајне документације је </w:t>
      </w:r>
      <w:r w:rsidRPr="00997BD9">
        <w:rPr>
          <w:rFonts w:ascii="Arial" w:hAnsi="Arial" w:cs="Arial"/>
          <w:b/>
          <w:sz w:val="18"/>
          <w:szCs w:val="18"/>
          <w:lang/>
        </w:rPr>
        <w:t>21.01.2021</w:t>
      </w:r>
      <w:r w:rsidRPr="00997BD9">
        <w:rPr>
          <w:rFonts w:ascii="Arial" w:hAnsi="Arial" w:cs="Arial"/>
          <w:sz w:val="18"/>
          <w:szCs w:val="18"/>
        </w:rPr>
        <w:t xml:space="preserve"> године.</w:t>
      </w:r>
    </w:p>
    <w:p w:rsidR="00997BD9" w:rsidRPr="00997BD9" w:rsidRDefault="00997BD9" w:rsidP="00997BD9">
      <w:pPr>
        <w:pStyle w:val="ListParagraph"/>
        <w:numPr>
          <w:ilvl w:val="0"/>
          <w:numId w:val="1"/>
        </w:numPr>
        <w:jc w:val="both"/>
        <w:rPr>
          <w:rFonts w:ascii="Arial" w:hAnsi="Arial" w:cs="Arial"/>
          <w:sz w:val="18"/>
          <w:szCs w:val="18"/>
          <w:lang w:val="sr-Cyrl-CS"/>
        </w:rPr>
      </w:pPr>
      <w:r w:rsidRPr="00997BD9">
        <w:rPr>
          <w:rFonts w:ascii="Arial" w:hAnsi="Arial" w:cs="Arial"/>
          <w:sz w:val="18"/>
          <w:szCs w:val="18"/>
          <w:lang w:val="sr-Cyrl-CS"/>
        </w:rPr>
        <w:t xml:space="preserve">Уплате </w:t>
      </w:r>
      <w:r w:rsidRPr="00997BD9">
        <w:rPr>
          <w:rFonts w:ascii="Arial" w:hAnsi="Arial" w:cs="Arial"/>
          <w:b/>
          <w:sz w:val="18"/>
          <w:szCs w:val="18"/>
          <w:lang w:val="sr-Cyrl-CS"/>
        </w:rPr>
        <w:t>депозит</w:t>
      </w:r>
      <w:r w:rsidRPr="00997BD9">
        <w:rPr>
          <w:rFonts w:ascii="Arial" w:hAnsi="Arial" w:cs="Arial"/>
          <w:b/>
          <w:sz w:val="18"/>
          <w:szCs w:val="18"/>
          <w:lang w:val="ru-RU"/>
        </w:rPr>
        <w:t xml:space="preserve"> у висини</w:t>
      </w:r>
      <w:r w:rsidRPr="00997BD9">
        <w:rPr>
          <w:rFonts w:ascii="Arial" w:hAnsi="Arial" w:cs="Arial"/>
          <w:sz w:val="18"/>
          <w:szCs w:val="18"/>
          <w:lang w:val="ru-RU"/>
        </w:rPr>
        <w:t xml:space="preserve"> од: </w:t>
      </w:r>
      <w:r w:rsidRPr="00997BD9">
        <w:rPr>
          <w:rFonts w:ascii="Arial" w:hAnsi="Arial" w:cs="Arial"/>
          <w:b/>
          <w:color w:val="000000"/>
          <w:sz w:val="18"/>
          <w:szCs w:val="18"/>
          <w:lang/>
        </w:rPr>
        <w:t>73.420,00</w:t>
      </w:r>
      <w:r w:rsidRPr="00997BD9">
        <w:rPr>
          <w:rFonts w:ascii="Arial" w:hAnsi="Arial" w:cs="Arial"/>
          <w:sz w:val="18"/>
          <w:szCs w:val="18"/>
          <w:lang/>
        </w:rPr>
        <w:t xml:space="preserve"> </w:t>
      </w:r>
      <w:r w:rsidRPr="00997BD9">
        <w:rPr>
          <w:rFonts w:ascii="Arial" w:hAnsi="Arial" w:cs="Arial"/>
          <w:sz w:val="18"/>
          <w:szCs w:val="18"/>
        </w:rPr>
        <w:t xml:space="preserve">динара </w:t>
      </w:r>
      <w:r w:rsidRPr="00997BD9">
        <w:rPr>
          <w:rFonts w:ascii="Arial" w:hAnsi="Arial" w:cs="Arial"/>
          <w:sz w:val="18"/>
          <w:szCs w:val="18"/>
          <w:lang/>
        </w:rPr>
        <w:t xml:space="preserve">за Имовинску целину број 1, </w:t>
      </w:r>
      <w:r w:rsidRPr="00997BD9">
        <w:rPr>
          <w:rFonts w:ascii="Arial" w:hAnsi="Arial" w:cs="Arial"/>
          <w:b/>
          <w:sz w:val="18"/>
          <w:szCs w:val="18"/>
          <w:lang/>
        </w:rPr>
        <w:t>50</w:t>
      </w:r>
      <w:r w:rsidRPr="00997BD9">
        <w:rPr>
          <w:rFonts w:ascii="Arial" w:hAnsi="Arial" w:cs="Arial"/>
          <w:b/>
          <w:color w:val="000000"/>
          <w:sz w:val="18"/>
          <w:szCs w:val="18"/>
        </w:rPr>
        <w:t>0.000,00</w:t>
      </w:r>
      <w:r w:rsidRPr="00997BD9">
        <w:rPr>
          <w:rFonts w:ascii="Arial" w:hAnsi="Arial" w:cs="Arial"/>
          <w:color w:val="000000"/>
          <w:sz w:val="18"/>
          <w:szCs w:val="18"/>
          <w:lang/>
        </w:rPr>
        <w:t xml:space="preserve"> </w:t>
      </w:r>
      <w:r w:rsidRPr="00997BD9">
        <w:rPr>
          <w:rFonts w:ascii="Arial" w:hAnsi="Arial" w:cs="Arial"/>
          <w:sz w:val="18"/>
          <w:szCs w:val="18"/>
        </w:rPr>
        <w:t xml:space="preserve">динара </w:t>
      </w:r>
      <w:r w:rsidRPr="00997BD9">
        <w:rPr>
          <w:rFonts w:ascii="Arial" w:hAnsi="Arial" w:cs="Arial"/>
          <w:sz w:val="18"/>
          <w:szCs w:val="18"/>
          <w:lang/>
        </w:rPr>
        <w:t xml:space="preserve">за Имовинску целину број 2, </w:t>
      </w:r>
      <w:r w:rsidRPr="00997BD9">
        <w:rPr>
          <w:rFonts w:ascii="Arial" w:hAnsi="Arial" w:cs="Arial"/>
          <w:b/>
          <w:color w:val="000000"/>
          <w:sz w:val="18"/>
          <w:szCs w:val="18"/>
          <w:lang/>
        </w:rPr>
        <w:t>228.240</w:t>
      </w:r>
      <w:r w:rsidRPr="00997BD9">
        <w:rPr>
          <w:rFonts w:ascii="Arial" w:hAnsi="Arial" w:cs="Arial"/>
          <w:b/>
          <w:color w:val="000000"/>
          <w:sz w:val="18"/>
          <w:szCs w:val="18"/>
        </w:rPr>
        <w:t>,00</w:t>
      </w:r>
      <w:r w:rsidRPr="00997BD9">
        <w:rPr>
          <w:rFonts w:ascii="Arial" w:hAnsi="Arial" w:cs="Arial"/>
          <w:color w:val="000000"/>
          <w:sz w:val="18"/>
          <w:szCs w:val="18"/>
          <w:lang/>
        </w:rPr>
        <w:t xml:space="preserve"> </w:t>
      </w:r>
      <w:r w:rsidRPr="00997BD9">
        <w:rPr>
          <w:rFonts w:ascii="Arial" w:hAnsi="Arial" w:cs="Arial"/>
          <w:sz w:val="18"/>
          <w:szCs w:val="18"/>
        </w:rPr>
        <w:t xml:space="preserve">динара </w:t>
      </w:r>
      <w:r w:rsidRPr="00997BD9">
        <w:rPr>
          <w:rFonts w:ascii="Arial" w:hAnsi="Arial" w:cs="Arial"/>
          <w:sz w:val="18"/>
          <w:szCs w:val="18"/>
          <w:lang/>
        </w:rPr>
        <w:t xml:space="preserve">за Имовинску целину број 3, </w:t>
      </w:r>
      <w:r w:rsidRPr="00997BD9">
        <w:rPr>
          <w:rFonts w:ascii="Arial" w:hAnsi="Arial" w:cs="Arial"/>
          <w:b/>
          <w:sz w:val="18"/>
          <w:szCs w:val="18"/>
          <w:lang/>
        </w:rPr>
        <w:t xml:space="preserve">184.780,00 </w:t>
      </w:r>
      <w:r w:rsidRPr="00997BD9">
        <w:rPr>
          <w:rFonts w:ascii="Arial" w:hAnsi="Arial" w:cs="Arial"/>
          <w:sz w:val="18"/>
          <w:szCs w:val="18"/>
        </w:rPr>
        <w:t xml:space="preserve">динара </w:t>
      </w:r>
      <w:r w:rsidRPr="00997BD9">
        <w:rPr>
          <w:rFonts w:ascii="Arial" w:hAnsi="Arial" w:cs="Arial"/>
          <w:sz w:val="18"/>
          <w:szCs w:val="18"/>
          <w:lang/>
        </w:rPr>
        <w:t xml:space="preserve">за Имовинску целину број 4 и </w:t>
      </w:r>
      <w:r w:rsidRPr="00997BD9">
        <w:rPr>
          <w:rFonts w:ascii="Arial" w:hAnsi="Arial" w:cs="Arial"/>
          <w:b/>
          <w:sz w:val="18"/>
          <w:szCs w:val="18"/>
          <w:lang/>
        </w:rPr>
        <w:t xml:space="preserve">161.120,00 </w:t>
      </w:r>
      <w:r w:rsidRPr="00997BD9">
        <w:rPr>
          <w:rFonts w:ascii="Arial" w:hAnsi="Arial" w:cs="Arial"/>
          <w:sz w:val="18"/>
          <w:szCs w:val="18"/>
        </w:rPr>
        <w:t xml:space="preserve">динара </w:t>
      </w:r>
      <w:r w:rsidRPr="00997BD9">
        <w:rPr>
          <w:rFonts w:ascii="Arial" w:hAnsi="Arial" w:cs="Arial"/>
          <w:sz w:val="18"/>
          <w:szCs w:val="18"/>
          <w:lang/>
        </w:rPr>
        <w:t>за Имовинску целину број 5</w:t>
      </w:r>
      <w:r w:rsidRPr="00997BD9">
        <w:rPr>
          <w:rFonts w:ascii="Arial" w:hAnsi="Arial" w:cs="Arial"/>
          <w:sz w:val="18"/>
          <w:szCs w:val="18"/>
          <w:lang w:val="sr-Cyrl-CS"/>
        </w:rPr>
        <w:t xml:space="preserve">, на текући рачун стечајног дужника број: </w:t>
      </w:r>
      <w:r w:rsidRPr="00997BD9">
        <w:rPr>
          <w:rFonts w:ascii="Arial" w:hAnsi="Arial" w:cs="Arial"/>
          <w:b/>
          <w:sz w:val="18"/>
          <w:szCs w:val="18"/>
          <w:lang w:val="ru-RU"/>
        </w:rPr>
        <w:t xml:space="preserve">160-527331-56 </w:t>
      </w:r>
      <w:r w:rsidRPr="00997BD9">
        <w:rPr>
          <w:rFonts w:ascii="Arial" w:hAnsi="Arial" w:cs="Arial"/>
          <w:b/>
          <w:sz w:val="18"/>
          <w:szCs w:val="18"/>
          <w:lang w:val="sr-Cyrl-CS"/>
        </w:rPr>
        <w:t xml:space="preserve">код </w:t>
      </w:r>
      <w:r w:rsidRPr="00997BD9">
        <w:rPr>
          <w:rFonts w:ascii="Arial" w:hAnsi="Arial" w:cs="Arial"/>
          <w:b/>
          <w:sz w:val="18"/>
          <w:szCs w:val="18"/>
          <w:lang/>
        </w:rPr>
        <w:t>Интеза</w:t>
      </w:r>
      <w:r w:rsidRPr="00997BD9">
        <w:rPr>
          <w:rFonts w:ascii="Arial" w:hAnsi="Arial" w:cs="Arial"/>
          <w:b/>
          <w:sz w:val="18"/>
          <w:szCs w:val="18"/>
          <w:lang w:val="sr-Cyrl-BA"/>
        </w:rPr>
        <w:t xml:space="preserve"> </w:t>
      </w:r>
      <w:r w:rsidRPr="00997BD9">
        <w:rPr>
          <w:rFonts w:ascii="Arial" w:hAnsi="Arial" w:cs="Arial"/>
          <w:b/>
          <w:sz w:val="18"/>
          <w:szCs w:val="18"/>
          <w:lang w:val="sr-Cyrl-CS"/>
        </w:rPr>
        <w:t>банке ад Београд</w:t>
      </w:r>
      <w:r w:rsidRPr="00997BD9">
        <w:rPr>
          <w:rFonts w:ascii="Arial" w:hAnsi="Arial" w:cs="Arial"/>
          <w:sz w:val="18"/>
          <w:szCs w:val="18"/>
          <w:lang w:val="sr-Cyrl-CS"/>
        </w:rPr>
        <w:t xml:space="preserve"> или као депозит </w:t>
      </w:r>
      <w:r w:rsidRPr="00997BD9">
        <w:rPr>
          <w:rFonts w:ascii="Arial" w:hAnsi="Arial" w:cs="Arial"/>
          <w:sz w:val="18"/>
          <w:szCs w:val="18"/>
        </w:rPr>
        <w:t>положе неопозиву првокласну банкарску гаранцију наплативу на први позив,</w:t>
      </w:r>
      <w:r w:rsidRPr="00997BD9">
        <w:rPr>
          <w:rFonts w:ascii="Arial" w:hAnsi="Arial" w:cs="Arial"/>
          <w:sz w:val="18"/>
          <w:szCs w:val="18"/>
          <w:lang/>
        </w:rPr>
        <w:t xml:space="preserve"> </w:t>
      </w:r>
      <w:r w:rsidRPr="00997BD9">
        <w:rPr>
          <w:rFonts w:ascii="Arial" w:hAnsi="Arial" w:cs="Arial"/>
          <w:sz w:val="18"/>
          <w:szCs w:val="18"/>
        </w:rPr>
        <w:t xml:space="preserve">најкасније </w:t>
      </w:r>
      <w:r w:rsidRPr="00997BD9">
        <w:rPr>
          <w:rFonts w:ascii="Arial" w:hAnsi="Arial" w:cs="Arial"/>
          <w:b/>
          <w:sz w:val="18"/>
          <w:szCs w:val="18"/>
          <w:lang/>
        </w:rPr>
        <w:t>на дан</w:t>
      </w:r>
      <w:r w:rsidRPr="00997BD9">
        <w:rPr>
          <w:rFonts w:ascii="Arial" w:hAnsi="Arial" w:cs="Arial"/>
          <w:sz w:val="18"/>
          <w:szCs w:val="18"/>
        </w:rPr>
        <w:t xml:space="preserve"> одржавања продаје (рок за уплату депозита је  </w:t>
      </w:r>
      <w:r w:rsidRPr="00997BD9">
        <w:rPr>
          <w:rFonts w:ascii="Arial" w:hAnsi="Arial" w:cs="Arial"/>
          <w:b/>
          <w:bCs/>
          <w:sz w:val="18"/>
          <w:szCs w:val="18"/>
          <w:lang/>
        </w:rPr>
        <w:t xml:space="preserve">28.01.2021. </w:t>
      </w:r>
      <w:r w:rsidRPr="00997BD9">
        <w:rPr>
          <w:rFonts w:ascii="Arial" w:hAnsi="Arial" w:cs="Arial"/>
          <w:b/>
          <w:bCs/>
          <w:sz w:val="18"/>
          <w:szCs w:val="18"/>
        </w:rPr>
        <w:t>године)</w:t>
      </w:r>
      <w:r w:rsidRPr="00997BD9">
        <w:rPr>
          <w:rFonts w:ascii="Arial" w:hAnsi="Arial" w:cs="Arial"/>
          <w:sz w:val="18"/>
          <w:szCs w:val="18"/>
        </w:rPr>
        <w:t xml:space="preserve">. Банкарска гаранција мора имати </w:t>
      </w:r>
      <w:r w:rsidRPr="00997BD9">
        <w:rPr>
          <w:rFonts w:ascii="Arial" w:hAnsi="Arial" w:cs="Arial"/>
          <w:b/>
          <w:sz w:val="18"/>
          <w:szCs w:val="18"/>
        </w:rPr>
        <w:t xml:space="preserve">рок важења до </w:t>
      </w:r>
      <w:r w:rsidRPr="00997BD9">
        <w:rPr>
          <w:rFonts w:ascii="Arial" w:hAnsi="Arial" w:cs="Arial"/>
          <w:b/>
          <w:sz w:val="18"/>
          <w:szCs w:val="18"/>
          <w:lang/>
        </w:rPr>
        <w:t>31.03.2021</w:t>
      </w:r>
      <w:r w:rsidRPr="00997BD9">
        <w:rPr>
          <w:rFonts w:ascii="Arial" w:hAnsi="Arial" w:cs="Arial"/>
          <w:b/>
          <w:sz w:val="18"/>
          <w:szCs w:val="18"/>
        </w:rPr>
        <w:t>. године</w:t>
      </w:r>
      <w:r w:rsidRPr="00997BD9">
        <w:rPr>
          <w:rFonts w:ascii="Arial" w:hAnsi="Arial" w:cs="Arial"/>
          <w:sz w:val="18"/>
          <w:szCs w:val="18"/>
        </w:rPr>
        <w:t>. У обзир ће се узети само банкарске гаранције које пристигну на назначену адресу у назначено време</w:t>
      </w:r>
      <w:r w:rsidRPr="00997BD9">
        <w:rPr>
          <w:rFonts w:ascii="Arial" w:hAnsi="Arial" w:cs="Arial"/>
          <w:sz w:val="18"/>
          <w:szCs w:val="18"/>
          <w:lang/>
        </w:rPr>
        <w:t>.</w:t>
      </w:r>
    </w:p>
    <w:p w:rsidR="00997BD9" w:rsidRPr="00997BD9" w:rsidRDefault="00997BD9" w:rsidP="00997BD9">
      <w:pPr>
        <w:pStyle w:val="ListParagraph"/>
        <w:numPr>
          <w:ilvl w:val="0"/>
          <w:numId w:val="1"/>
        </w:numPr>
        <w:jc w:val="both"/>
        <w:rPr>
          <w:rFonts w:ascii="Arial" w:hAnsi="Arial" w:cs="Arial"/>
          <w:sz w:val="18"/>
          <w:szCs w:val="18"/>
          <w:lang w:val="sr-Cyrl-CS"/>
        </w:rPr>
      </w:pPr>
      <w:r w:rsidRPr="00997BD9">
        <w:rPr>
          <w:rFonts w:ascii="Arial" w:hAnsi="Arial" w:cs="Arial"/>
          <w:sz w:val="18"/>
          <w:szCs w:val="18"/>
          <w:lang w:val="sr-Cyrl-CS"/>
        </w:rPr>
        <w:t>Потпишу изјаву о губитку права на враћање депозита. Изјава чини саставни део продајне документације.</w:t>
      </w:r>
    </w:p>
    <w:p w:rsidR="00997BD9" w:rsidRPr="00997BD9" w:rsidRDefault="00997BD9" w:rsidP="00997BD9">
      <w:pPr>
        <w:jc w:val="both"/>
        <w:rPr>
          <w:rFonts w:ascii="Arial" w:hAnsi="Arial" w:cs="Arial"/>
          <w:sz w:val="18"/>
          <w:szCs w:val="18"/>
          <w:lang w:val="sr-Cyrl-BA"/>
        </w:rPr>
      </w:pPr>
    </w:p>
    <w:p w:rsidR="00997BD9" w:rsidRPr="00997BD9" w:rsidRDefault="00997BD9" w:rsidP="00997BD9">
      <w:pPr>
        <w:jc w:val="both"/>
        <w:rPr>
          <w:rFonts w:ascii="Arial" w:hAnsi="Arial" w:cs="Arial"/>
          <w:sz w:val="18"/>
          <w:szCs w:val="18"/>
        </w:rPr>
      </w:pPr>
      <w:r w:rsidRPr="00997BD9">
        <w:rPr>
          <w:rFonts w:ascii="Arial" w:hAnsi="Arial" w:cs="Arial"/>
          <w:sz w:val="18"/>
          <w:szCs w:val="18"/>
        </w:rPr>
        <w:t xml:space="preserve">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 </w:t>
      </w:r>
      <w:r w:rsidRPr="00997BD9">
        <w:rPr>
          <w:rFonts w:ascii="Arial" w:hAnsi="Arial" w:cs="Arial"/>
          <w:sz w:val="18"/>
          <w:szCs w:val="18"/>
          <w:lang w:val="ru-RU"/>
        </w:rPr>
        <w:t xml:space="preserve">сваким радним даном од 10 до 14 часова, </w:t>
      </w:r>
      <w:r w:rsidRPr="00997BD9">
        <w:rPr>
          <w:rFonts w:ascii="Arial" w:hAnsi="Arial" w:cs="Arial"/>
          <w:sz w:val="18"/>
          <w:szCs w:val="18"/>
        </w:rPr>
        <w:t xml:space="preserve">а најкасније </w:t>
      </w:r>
      <w:r w:rsidRPr="00997BD9">
        <w:rPr>
          <w:rFonts w:ascii="Arial" w:hAnsi="Arial" w:cs="Arial"/>
          <w:sz w:val="18"/>
          <w:szCs w:val="18"/>
          <w:lang/>
        </w:rPr>
        <w:t>два</w:t>
      </w:r>
      <w:r w:rsidRPr="00997BD9">
        <w:rPr>
          <w:rFonts w:ascii="Arial" w:hAnsi="Arial" w:cs="Arial"/>
          <w:sz w:val="18"/>
          <w:szCs w:val="18"/>
        </w:rPr>
        <w:t xml:space="preserve"> дана пре заказане продаје</w:t>
      </w:r>
      <w:r w:rsidRPr="00997BD9">
        <w:rPr>
          <w:rFonts w:ascii="Arial" w:hAnsi="Arial" w:cs="Arial"/>
          <w:sz w:val="18"/>
          <w:szCs w:val="18"/>
          <w:lang w:val="ru-RU"/>
        </w:rPr>
        <w:t xml:space="preserve"> (уз претходну најаву </w:t>
      </w:r>
      <w:r w:rsidRPr="00997BD9">
        <w:rPr>
          <w:rFonts w:ascii="Arial" w:hAnsi="Arial" w:cs="Arial"/>
          <w:sz w:val="18"/>
          <w:szCs w:val="18"/>
        </w:rPr>
        <w:t>стечајном управнику).</w:t>
      </w:r>
    </w:p>
    <w:p w:rsidR="00AE0886" w:rsidRPr="00997BD9" w:rsidRDefault="00AE0886" w:rsidP="00AE0886">
      <w:pPr>
        <w:spacing w:line="0" w:lineRule="atLeast"/>
        <w:jc w:val="both"/>
        <w:rPr>
          <w:rFonts w:ascii="Arial" w:hAnsi="Arial" w:cs="Arial"/>
          <w:sz w:val="18"/>
          <w:szCs w:val="18"/>
        </w:rPr>
      </w:pPr>
    </w:p>
    <w:p w:rsidR="00997BD9" w:rsidRPr="00997BD9" w:rsidRDefault="00997BD9" w:rsidP="00997BD9">
      <w:pPr>
        <w:spacing w:line="0" w:lineRule="atLeast"/>
        <w:jc w:val="both"/>
        <w:rPr>
          <w:rFonts w:ascii="Arial" w:hAnsi="Arial" w:cs="Arial"/>
          <w:sz w:val="18"/>
          <w:szCs w:val="18"/>
        </w:rPr>
      </w:pPr>
      <w:r w:rsidRPr="00997BD9">
        <w:rPr>
          <w:rFonts w:ascii="Arial" w:hAnsi="Arial" w:cs="Arial"/>
          <w:sz w:val="18"/>
          <w:szCs w:val="18"/>
          <w:lang/>
        </w:rPr>
        <w:t>С</w:t>
      </w:r>
      <w:r w:rsidRPr="00997BD9">
        <w:rPr>
          <w:rFonts w:ascii="Arial" w:hAnsi="Arial" w:cs="Arial"/>
          <w:sz w:val="18"/>
          <w:szCs w:val="18"/>
        </w:rPr>
        <w:t xml:space="preserve">течајном управнику се </w:t>
      </w:r>
      <w:r w:rsidRPr="00997BD9">
        <w:rPr>
          <w:rFonts w:ascii="Arial" w:hAnsi="Arial" w:cs="Arial"/>
          <w:b/>
          <w:sz w:val="18"/>
          <w:szCs w:val="18"/>
        </w:rPr>
        <w:t xml:space="preserve">најкасније </w:t>
      </w:r>
      <w:r w:rsidRPr="00997BD9">
        <w:rPr>
          <w:rFonts w:ascii="Arial" w:hAnsi="Arial" w:cs="Arial"/>
          <w:b/>
          <w:bCs/>
          <w:sz w:val="18"/>
          <w:szCs w:val="18"/>
          <w:lang/>
        </w:rPr>
        <w:t>на дан</w:t>
      </w:r>
      <w:r w:rsidRPr="00997BD9">
        <w:rPr>
          <w:rFonts w:ascii="Arial" w:hAnsi="Arial" w:cs="Arial"/>
          <w:sz w:val="18"/>
          <w:szCs w:val="18"/>
        </w:rPr>
        <w:t xml:space="preserve"> одржавања продаје, односно најкасније до </w:t>
      </w:r>
      <w:r w:rsidRPr="00997BD9">
        <w:rPr>
          <w:rFonts w:ascii="Arial" w:hAnsi="Arial" w:cs="Arial"/>
          <w:b/>
          <w:bCs/>
          <w:sz w:val="18"/>
          <w:szCs w:val="18"/>
          <w:lang/>
        </w:rPr>
        <w:t xml:space="preserve">28.01.2021. </w:t>
      </w:r>
      <w:r w:rsidRPr="00997BD9">
        <w:rPr>
          <w:rFonts w:ascii="Arial" w:hAnsi="Arial" w:cs="Arial"/>
          <w:b/>
          <w:bCs/>
          <w:sz w:val="18"/>
          <w:szCs w:val="18"/>
        </w:rPr>
        <w:t>године</w:t>
      </w:r>
      <w:r w:rsidRPr="00997BD9">
        <w:rPr>
          <w:rFonts w:ascii="Arial" w:hAnsi="Arial" w:cs="Arial"/>
          <w:sz w:val="18"/>
          <w:szCs w:val="18"/>
          <w:lang/>
        </w:rPr>
        <w:t xml:space="preserve"> доставља:</w:t>
      </w:r>
      <w:r w:rsidRPr="00997BD9">
        <w:rPr>
          <w:rFonts w:ascii="Arial" w:hAnsi="Arial" w:cs="Arial"/>
          <w:b/>
          <w:sz w:val="18"/>
          <w:szCs w:val="18"/>
          <w:lang/>
        </w:rPr>
        <w:t xml:space="preserve"> </w:t>
      </w:r>
      <w:r w:rsidRPr="00997BD9">
        <w:rPr>
          <w:rFonts w:ascii="Arial" w:hAnsi="Arial" w:cs="Arial"/>
          <w:sz w:val="18"/>
          <w:szCs w:val="18"/>
          <w:lang/>
        </w:rPr>
        <w:t>П</w:t>
      </w:r>
      <w:r w:rsidRPr="00997BD9">
        <w:rPr>
          <w:rFonts w:ascii="Arial" w:hAnsi="Arial" w:cs="Arial"/>
          <w:sz w:val="18"/>
          <w:szCs w:val="18"/>
        </w:rPr>
        <w:t>ријав</w:t>
      </w:r>
      <w:r w:rsidRPr="00997BD9">
        <w:rPr>
          <w:rFonts w:ascii="Arial" w:hAnsi="Arial" w:cs="Arial"/>
          <w:sz w:val="18"/>
          <w:szCs w:val="18"/>
          <w:lang/>
        </w:rPr>
        <w:t>а</w:t>
      </w:r>
      <w:r w:rsidRPr="00997BD9">
        <w:rPr>
          <w:rFonts w:ascii="Arial" w:hAnsi="Arial" w:cs="Arial"/>
          <w:sz w:val="18"/>
          <w:szCs w:val="18"/>
        </w:rPr>
        <w:t xml:space="preserve"> за учешће на јавном надметању </w:t>
      </w:r>
      <w:r w:rsidRPr="00997BD9">
        <w:rPr>
          <w:rFonts w:ascii="Arial" w:hAnsi="Arial" w:cs="Arial"/>
          <w:sz w:val="18"/>
          <w:szCs w:val="18"/>
          <w:lang/>
        </w:rPr>
        <w:t xml:space="preserve">са Изјавом о губитку права на повраћај депозита, </w:t>
      </w:r>
      <w:r w:rsidRPr="00997BD9">
        <w:rPr>
          <w:rFonts w:ascii="Arial" w:hAnsi="Arial" w:cs="Arial"/>
          <w:sz w:val="18"/>
          <w:szCs w:val="18"/>
        </w:rPr>
        <w:t>потписан</w:t>
      </w:r>
      <w:r w:rsidRPr="00997BD9">
        <w:rPr>
          <w:rFonts w:ascii="Arial" w:hAnsi="Arial" w:cs="Arial"/>
          <w:sz w:val="18"/>
          <w:szCs w:val="18"/>
          <w:lang/>
        </w:rPr>
        <w:t>е</w:t>
      </w:r>
      <w:r w:rsidRPr="00997BD9">
        <w:rPr>
          <w:rFonts w:ascii="Arial" w:hAnsi="Arial" w:cs="Arial"/>
          <w:sz w:val="18"/>
          <w:szCs w:val="18"/>
        </w:rPr>
        <w:t xml:space="preserve"> лично или од стране овлашћеног лица</w:t>
      </w:r>
      <w:r w:rsidRPr="00997BD9">
        <w:rPr>
          <w:rFonts w:ascii="Arial" w:hAnsi="Arial" w:cs="Arial"/>
          <w:sz w:val="18"/>
          <w:szCs w:val="18"/>
          <w:lang/>
        </w:rPr>
        <w:t xml:space="preserve">, са </w:t>
      </w:r>
      <w:r w:rsidRPr="00997BD9">
        <w:rPr>
          <w:rFonts w:ascii="Arial" w:hAnsi="Arial" w:cs="Arial"/>
          <w:sz w:val="18"/>
          <w:szCs w:val="18"/>
        </w:rPr>
        <w:t xml:space="preserve"> доказ</w:t>
      </w:r>
      <w:r w:rsidRPr="00997BD9">
        <w:rPr>
          <w:rFonts w:ascii="Arial" w:hAnsi="Arial" w:cs="Arial"/>
          <w:sz w:val="18"/>
          <w:szCs w:val="18"/>
          <w:lang/>
        </w:rPr>
        <w:t>ом</w:t>
      </w:r>
      <w:r w:rsidRPr="00997BD9">
        <w:rPr>
          <w:rFonts w:ascii="Arial" w:hAnsi="Arial" w:cs="Arial"/>
          <w:sz w:val="18"/>
          <w:szCs w:val="18"/>
        </w:rPr>
        <w:t xml:space="preserve"> да је у питању овлашћено лице, копиј</w:t>
      </w:r>
      <w:r w:rsidRPr="00997BD9">
        <w:rPr>
          <w:rFonts w:ascii="Arial" w:hAnsi="Arial" w:cs="Arial"/>
          <w:sz w:val="18"/>
          <w:szCs w:val="18"/>
          <w:lang/>
        </w:rPr>
        <w:t>а</w:t>
      </w:r>
      <w:r w:rsidRPr="00997BD9">
        <w:rPr>
          <w:rFonts w:ascii="Arial" w:hAnsi="Arial" w:cs="Arial"/>
          <w:sz w:val="18"/>
          <w:szCs w:val="18"/>
        </w:rPr>
        <w:t xml:space="preserve"> банкарске гаранције или фотокопиј</w:t>
      </w:r>
      <w:r w:rsidRPr="00997BD9">
        <w:rPr>
          <w:rFonts w:ascii="Arial" w:hAnsi="Arial" w:cs="Arial"/>
          <w:sz w:val="18"/>
          <w:szCs w:val="18"/>
          <w:lang/>
        </w:rPr>
        <w:t>а</w:t>
      </w:r>
      <w:r w:rsidRPr="00997BD9">
        <w:rPr>
          <w:rFonts w:ascii="Arial" w:hAnsi="Arial" w:cs="Arial"/>
          <w:sz w:val="18"/>
          <w:szCs w:val="18"/>
        </w:rPr>
        <w:t xml:space="preserve"> доказа о уплати депозита </w:t>
      </w:r>
      <w:r w:rsidRPr="00997BD9">
        <w:rPr>
          <w:rFonts w:ascii="Arial" w:hAnsi="Arial" w:cs="Arial"/>
          <w:sz w:val="18"/>
          <w:szCs w:val="18"/>
          <w:lang/>
        </w:rPr>
        <w:t xml:space="preserve">и </w:t>
      </w:r>
      <w:r w:rsidRPr="00997BD9">
        <w:rPr>
          <w:rFonts w:ascii="Arial" w:hAnsi="Arial" w:cs="Arial"/>
          <w:sz w:val="18"/>
          <w:szCs w:val="18"/>
        </w:rPr>
        <w:t>фотокопиј</w:t>
      </w:r>
      <w:r w:rsidRPr="00997BD9">
        <w:rPr>
          <w:rFonts w:ascii="Arial" w:hAnsi="Arial" w:cs="Arial"/>
          <w:sz w:val="18"/>
          <w:szCs w:val="18"/>
          <w:lang/>
        </w:rPr>
        <w:t>а</w:t>
      </w:r>
      <w:r w:rsidRPr="00997BD9">
        <w:rPr>
          <w:rFonts w:ascii="Arial" w:hAnsi="Arial" w:cs="Arial"/>
          <w:sz w:val="18"/>
          <w:szCs w:val="18"/>
        </w:rPr>
        <w:t xml:space="preserve"> пуномоћја овереног пред </w:t>
      </w:r>
      <w:r w:rsidRPr="00997BD9">
        <w:rPr>
          <w:rFonts w:ascii="Arial" w:hAnsi="Arial" w:cs="Arial"/>
          <w:sz w:val="18"/>
          <w:szCs w:val="18"/>
          <w:lang/>
        </w:rPr>
        <w:t>јавним бележником</w:t>
      </w:r>
      <w:r w:rsidRPr="00997BD9">
        <w:rPr>
          <w:rFonts w:ascii="Arial" w:hAnsi="Arial" w:cs="Arial"/>
          <w:sz w:val="18"/>
          <w:szCs w:val="18"/>
        </w:rPr>
        <w:t xml:space="preserve"> за заступање на јавном надметању, ако </w:t>
      </w:r>
      <w:r w:rsidRPr="00997BD9">
        <w:rPr>
          <w:rFonts w:ascii="Arial" w:hAnsi="Arial" w:cs="Arial"/>
          <w:sz w:val="18"/>
          <w:szCs w:val="18"/>
          <w:lang/>
        </w:rPr>
        <w:t>јавном надметању</w:t>
      </w:r>
      <w:r w:rsidRPr="00997BD9">
        <w:rPr>
          <w:rFonts w:ascii="Arial" w:hAnsi="Arial" w:cs="Arial"/>
          <w:sz w:val="18"/>
          <w:szCs w:val="18"/>
        </w:rPr>
        <w:t xml:space="preserve"> присуствује овлашћени представник</w:t>
      </w:r>
      <w:r w:rsidRPr="00997BD9">
        <w:rPr>
          <w:rFonts w:ascii="Arial" w:hAnsi="Arial" w:cs="Arial"/>
          <w:sz w:val="18"/>
          <w:szCs w:val="18"/>
          <w:lang w:val="sr-Cyrl-BA"/>
        </w:rPr>
        <w:t xml:space="preserve">. </w:t>
      </w:r>
      <w:r w:rsidRPr="00997BD9">
        <w:rPr>
          <w:rFonts w:ascii="Arial" w:hAnsi="Arial" w:cs="Arial"/>
          <w:sz w:val="18"/>
          <w:szCs w:val="18"/>
        </w:rPr>
        <w:t>Учесник који предаје пријаву као правно лице, стечајном управнику доставља и извод из регистрације АПР-а и ОП образац, у случају конзорцијума, поред напред наведених доказа за физичка и правна лица, достављ</w:t>
      </w:r>
      <w:r w:rsidRPr="00997BD9">
        <w:rPr>
          <w:rFonts w:ascii="Arial" w:hAnsi="Arial" w:cs="Arial"/>
          <w:sz w:val="18"/>
          <w:szCs w:val="18"/>
          <w:lang w:val="sr-Cyrl-BA"/>
        </w:rPr>
        <w:t>а</w:t>
      </w:r>
      <w:r w:rsidRPr="00997BD9">
        <w:rPr>
          <w:rFonts w:ascii="Arial" w:hAnsi="Arial" w:cs="Arial"/>
          <w:sz w:val="18"/>
          <w:szCs w:val="18"/>
        </w:rPr>
        <w:t xml:space="preserve"> и фотокопију уговора о конзорцијуму и фотокопију овлашћења за заступање конзорцијума.</w:t>
      </w:r>
    </w:p>
    <w:p w:rsidR="00997BD9" w:rsidRPr="00997BD9" w:rsidRDefault="00997BD9" w:rsidP="00997BD9">
      <w:pPr>
        <w:spacing w:line="0" w:lineRule="atLeast"/>
        <w:jc w:val="both"/>
        <w:rPr>
          <w:rFonts w:ascii="Arial" w:hAnsi="Arial" w:cs="Arial"/>
          <w:b/>
          <w:sz w:val="18"/>
          <w:szCs w:val="18"/>
          <w:lang/>
        </w:rPr>
      </w:pPr>
      <w:r w:rsidRPr="00997BD9">
        <w:rPr>
          <w:rFonts w:ascii="Arial" w:hAnsi="Arial" w:cs="Arial"/>
          <w:b/>
          <w:sz w:val="18"/>
          <w:szCs w:val="18"/>
        </w:rPr>
        <w:lastRenderedPageBreak/>
        <w:t>Јавно надметање</w:t>
      </w:r>
      <w:r w:rsidRPr="00997BD9">
        <w:rPr>
          <w:rFonts w:ascii="Arial" w:hAnsi="Arial" w:cs="Arial"/>
          <w:sz w:val="18"/>
          <w:szCs w:val="18"/>
        </w:rPr>
        <w:t xml:space="preserve"> одржаће се дана</w:t>
      </w:r>
      <w:r w:rsidRPr="00997BD9">
        <w:rPr>
          <w:rFonts w:ascii="Arial" w:hAnsi="Arial" w:cs="Arial"/>
          <w:b/>
          <w:sz w:val="18"/>
          <w:szCs w:val="18"/>
          <w:lang/>
        </w:rPr>
        <w:t xml:space="preserve"> </w:t>
      </w:r>
      <w:r w:rsidRPr="00997BD9">
        <w:rPr>
          <w:rFonts w:ascii="Arial" w:hAnsi="Arial" w:cs="Arial"/>
          <w:b/>
          <w:bCs/>
          <w:sz w:val="18"/>
          <w:szCs w:val="18"/>
          <w:lang/>
        </w:rPr>
        <w:t xml:space="preserve">28.01.2021. </w:t>
      </w:r>
      <w:r w:rsidRPr="00997BD9">
        <w:rPr>
          <w:rFonts w:ascii="Arial" w:hAnsi="Arial" w:cs="Arial"/>
          <w:b/>
          <w:bCs/>
          <w:sz w:val="18"/>
          <w:szCs w:val="18"/>
        </w:rPr>
        <w:t>године</w:t>
      </w:r>
      <w:r w:rsidRPr="00997BD9">
        <w:rPr>
          <w:rFonts w:ascii="Arial" w:hAnsi="Arial" w:cs="Arial"/>
          <w:sz w:val="18"/>
          <w:szCs w:val="18"/>
        </w:rPr>
        <w:t xml:space="preserve"> у </w:t>
      </w:r>
      <w:r w:rsidRPr="00997BD9">
        <w:rPr>
          <w:rFonts w:ascii="Arial" w:hAnsi="Arial" w:cs="Arial"/>
          <w:b/>
          <w:sz w:val="18"/>
          <w:szCs w:val="18"/>
          <w:lang w:val="ru-RU"/>
        </w:rPr>
        <w:t>11:00</w:t>
      </w:r>
      <w:r w:rsidRPr="00997BD9">
        <w:rPr>
          <w:rFonts w:ascii="Arial" w:hAnsi="Arial" w:cs="Arial"/>
          <w:sz w:val="18"/>
          <w:szCs w:val="18"/>
        </w:rPr>
        <w:t xml:space="preserve"> часова (1</w:t>
      </w:r>
      <w:r w:rsidRPr="00997BD9">
        <w:rPr>
          <w:rFonts w:ascii="Arial" w:hAnsi="Arial" w:cs="Arial"/>
          <w:sz w:val="18"/>
          <w:szCs w:val="18"/>
          <w:lang/>
        </w:rPr>
        <w:t>0</w:t>
      </w:r>
      <w:r w:rsidRPr="00997BD9">
        <w:rPr>
          <w:rFonts w:ascii="Arial" w:hAnsi="Arial" w:cs="Arial"/>
          <w:sz w:val="18"/>
          <w:szCs w:val="18"/>
        </w:rPr>
        <w:t xml:space="preserve"> минута по истеку времена за РЕГИСТРАЦИЈУ УЧЕСНИКА) на адреси:</w:t>
      </w:r>
      <w:r w:rsidRPr="00997BD9">
        <w:rPr>
          <w:rFonts w:ascii="Arial" w:hAnsi="Arial" w:cs="Arial"/>
          <w:sz w:val="18"/>
          <w:szCs w:val="18"/>
          <w:lang/>
        </w:rPr>
        <w:t xml:space="preserve"> </w:t>
      </w:r>
      <w:r w:rsidRPr="00997BD9">
        <w:rPr>
          <w:rFonts w:ascii="Arial" w:hAnsi="Arial" w:cs="Arial"/>
          <w:b/>
          <w:sz w:val="18"/>
          <w:szCs w:val="18"/>
          <w:lang/>
        </w:rPr>
        <w:t xml:space="preserve">Управна зграда Холдинг корпорације Гоша, улица Индустријска број 70, </w:t>
      </w:r>
      <w:r w:rsidRPr="00997BD9">
        <w:rPr>
          <w:rFonts w:ascii="Arial" w:hAnsi="Arial" w:cs="Arial"/>
          <w:b/>
          <w:sz w:val="18"/>
          <w:szCs w:val="18"/>
        </w:rPr>
        <w:t>11420 Смедеревска Паланка</w:t>
      </w:r>
      <w:r w:rsidRPr="00997BD9">
        <w:rPr>
          <w:rFonts w:ascii="Arial" w:hAnsi="Arial" w:cs="Arial"/>
          <w:b/>
          <w:sz w:val="18"/>
          <w:szCs w:val="18"/>
          <w:lang/>
        </w:rPr>
        <w:t>.</w:t>
      </w:r>
    </w:p>
    <w:p w:rsidR="00997BD9" w:rsidRPr="00997BD9" w:rsidRDefault="00997BD9" w:rsidP="00997BD9">
      <w:pPr>
        <w:spacing w:line="0" w:lineRule="atLeast"/>
        <w:jc w:val="both"/>
        <w:rPr>
          <w:rFonts w:ascii="Arial" w:hAnsi="Arial" w:cs="Arial"/>
          <w:sz w:val="18"/>
          <w:szCs w:val="18"/>
          <w:lang w:val="sr-Cyrl-BA"/>
        </w:rPr>
      </w:pPr>
    </w:p>
    <w:p w:rsidR="00997BD9" w:rsidRPr="00997BD9" w:rsidRDefault="00997BD9" w:rsidP="00997BD9">
      <w:pPr>
        <w:jc w:val="both"/>
        <w:rPr>
          <w:rFonts w:ascii="Arial" w:hAnsi="Arial" w:cs="Arial"/>
          <w:b/>
          <w:sz w:val="18"/>
          <w:szCs w:val="18"/>
        </w:rPr>
      </w:pPr>
      <w:r w:rsidRPr="00997BD9">
        <w:rPr>
          <w:rFonts w:ascii="Arial" w:hAnsi="Arial" w:cs="Arial"/>
          <w:b/>
          <w:sz w:val="18"/>
          <w:szCs w:val="18"/>
        </w:rPr>
        <w:t>Регистрација учесника</w:t>
      </w:r>
      <w:r w:rsidRPr="00997BD9">
        <w:rPr>
          <w:rFonts w:ascii="Arial" w:hAnsi="Arial" w:cs="Arial"/>
          <w:sz w:val="18"/>
          <w:szCs w:val="18"/>
        </w:rPr>
        <w:t xml:space="preserve"> почиње </w:t>
      </w:r>
      <w:r w:rsidRPr="00997BD9">
        <w:rPr>
          <w:rFonts w:ascii="Arial" w:hAnsi="Arial" w:cs="Arial"/>
          <w:bCs/>
          <w:sz w:val="18"/>
          <w:szCs w:val="18"/>
          <w:lang/>
        </w:rPr>
        <w:t xml:space="preserve">28.01.2021. </w:t>
      </w:r>
      <w:r w:rsidRPr="00997BD9">
        <w:rPr>
          <w:rFonts w:ascii="Arial" w:hAnsi="Arial" w:cs="Arial"/>
          <w:bCs/>
          <w:sz w:val="18"/>
          <w:szCs w:val="18"/>
        </w:rPr>
        <w:t>године</w:t>
      </w:r>
      <w:r w:rsidRPr="00997BD9">
        <w:rPr>
          <w:rFonts w:ascii="Arial" w:hAnsi="Arial" w:cs="Arial"/>
          <w:sz w:val="18"/>
          <w:szCs w:val="18"/>
          <w:lang/>
        </w:rPr>
        <w:t xml:space="preserve"> у 9:00 часова</w:t>
      </w:r>
      <w:r w:rsidRPr="00997BD9">
        <w:rPr>
          <w:rFonts w:ascii="Arial" w:hAnsi="Arial" w:cs="Arial"/>
          <w:sz w:val="18"/>
          <w:szCs w:val="18"/>
        </w:rPr>
        <w:t>,</w:t>
      </w:r>
      <w:r w:rsidRPr="00997BD9">
        <w:rPr>
          <w:rFonts w:ascii="Arial" w:hAnsi="Arial" w:cs="Arial"/>
          <w:sz w:val="18"/>
          <w:szCs w:val="18"/>
          <w:lang/>
        </w:rPr>
        <w:t xml:space="preserve"> </w:t>
      </w:r>
      <w:r w:rsidRPr="00997BD9">
        <w:rPr>
          <w:rFonts w:ascii="Arial" w:hAnsi="Arial" w:cs="Arial"/>
          <w:sz w:val="18"/>
          <w:szCs w:val="18"/>
        </w:rPr>
        <w:t>а завршава се</w:t>
      </w:r>
      <w:r w:rsidRPr="00997BD9">
        <w:rPr>
          <w:rFonts w:ascii="Arial" w:hAnsi="Arial" w:cs="Arial"/>
          <w:sz w:val="18"/>
          <w:szCs w:val="18"/>
          <w:lang/>
        </w:rPr>
        <w:t xml:space="preserve"> </w:t>
      </w:r>
      <w:r w:rsidRPr="00997BD9">
        <w:rPr>
          <w:rFonts w:ascii="Arial" w:hAnsi="Arial" w:cs="Arial"/>
          <w:bCs/>
          <w:sz w:val="18"/>
          <w:szCs w:val="18"/>
          <w:lang/>
        </w:rPr>
        <w:t xml:space="preserve">28.01.2021. </w:t>
      </w:r>
      <w:r w:rsidRPr="00997BD9">
        <w:rPr>
          <w:rFonts w:ascii="Arial" w:hAnsi="Arial" w:cs="Arial"/>
          <w:bCs/>
          <w:sz w:val="18"/>
          <w:szCs w:val="18"/>
        </w:rPr>
        <w:t>године</w:t>
      </w:r>
      <w:r w:rsidRPr="00997BD9">
        <w:rPr>
          <w:rFonts w:ascii="Arial" w:hAnsi="Arial" w:cs="Arial"/>
          <w:sz w:val="18"/>
          <w:szCs w:val="18"/>
          <w:lang/>
        </w:rPr>
        <w:t xml:space="preserve"> у 10:50 часова</w:t>
      </w:r>
      <w:r w:rsidRPr="00997BD9">
        <w:rPr>
          <w:rFonts w:ascii="Arial" w:hAnsi="Arial" w:cs="Arial"/>
          <w:sz w:val="18"/>
          <w:szCs w:val="18"/>
        </w:rPr>
        <w:t>, на истој адреси</w:t>
      </w:r>
      <w:r w:rsidRPr="00997BD9">
        <w:rPr>
          <w:rFonts w:ascii="Arial" w:hAnsi="Arial" w:cs="Arial"/>
          <w:b/>
          <w:sz w:val="18"/>
          <w:szCs w:val="18"/>
        </w:rPr>
        <w:t>.</w:t>
      </w:r>
    </w:p>
    <w:p w:rsidR="00997BD9" w:rsidRPr="00997BD9" w:rsidRDefault="00997BD9" w:rsidP="00997BD9">
      <w:pPr>
        <w:jc w:val="both"/>
        <w:rPr>
          <w:rFonts w:ascii="Arial" w:hAnsi="Arial" w:cs="Arial"/>
          <w:b/>
          <w:sz w:val="18"/>
          <w:szCs w:val="18"/>
        </w:rPr>
      </w:pPr>
    </w:p>
    <w:p w:rsidR="00997BD9" w:rsidRPr="00997BD9" w:rsidRDefault="00997BD9" w:rsidP="00997BD9">
      <w:pPr>
        <w:jc w:val="both"/>
        <w:rPr>
          <w:rFonts w:ascii="Arial" w:hAnsi="Arial" w:cs="Arial"/>
          <w:sz w:val="18"/>
          <w:szCs w:val="18"/>
        </w:rPr>
      </w:pPr>
      <w:r w:rsidRPr="00997BD9">
        <w:rPr>
          <w:rFonts w:ascii="Arial" w:hAnsi="Arial" w:cs="Arial"/>
          <w:sz w:val="18"/>
          <w:szCs w:val="18"/>
        </w:rPr>
        <w:t>Стечајни управник спроводи јавно надметање тако што:</w:t>
      </w:r>
    </w:p>
    <w:p w:rsidR="00997BD9" w:rsidRPr="00997BD9" w:rsidRDefault="00997BD9" w:rsidP="00997BD9">
      <w:pPr>
        <w:numPr>
          <w:ilvl w:val="0"/>
          <w:numId w:val="9"/>
        </w:numPr>
        <w:spacing w:before="120"/>
        <w:jc w:val="both"/>
        <w:rPr>
          <w:rFonts w:ascii="Arial" w:hAnsi="Arial" w:cs="Arial"/>
          <w:sz w:val="18"/>
          <w:szCs w:val="18"/>
        </w:rPr>
      </w:pPr>
      <w:r w:rsidRPr="00997BD9">
        <w:rPr>
          <w:rFonts w:ascii="Arial" w:hAnsi="Arial" w:cs="Arial"/>
          <w:sz w:val="18"/>
          <w:szCs w:val="18"/>
        </w:rPr>
        <w:t>региструје лица која имају право учешћа на јавном надметању (имају овлашћења или су лично присутна);</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rPr>
        <w:t>отвара јавно надметање читајући правила надметања;</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lang/>
        </w:rPr>
        <w:t>оглашава имовину која се нуди на продају и оглашава почетну цену;</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rPr>
        <w:t xml:space="preserve">позива учеснике да прихвате </w:t>
      </w:r>
      <w:r w:rsidRPr="00997BD9">
        <w:rPr>
          <w:rFonts w:ascii="Arial" w:hAnsi="Arial" w:cs="Arial"/>
          <w:sz w:val="18"/>
          <w:szCs w:val="18"/>
          <w:lang/>
        </w:rPr>
        <w:t>почет</w:t>
      </w:r>
      <w:r w:rsidRPr="00997BD9">
        <w:rPr>
          <w:rFonts w:ascii="Arial" w:hAnsi="Arial" w:cs="Arial"/>
          <w:sz w:val="18"/>
          <w:szCs w:val="18"/>
        </w:rPr>
        <w:t xml:space="preserve">ну цену </w:t>
      </w:r>
      <w:r w:rsidRPr="00997BD9">
        <w:rPr>
          <w:rFonts w:ascii="Arial" w:hAnsi="Arial" w:cs="Arial"/>
          <w:sz w:val="18"/>
          <w:szCs w:val="18"/>
          <w:lang/>
        </w:rPr>
        <w:t xml:space="preserve">и сваку наредну цену </w:t>
      </w:r>
      <w:r w:rsidRPr="00997BD9">
        <w:rPr>
          <w:rFonts w:ascii="Arial" w:hAnsi="Arial" w:cs="Arial"/>
          <w:sz w:val="18"/>
          <w:szCs w:val="18"/>
        </w:rPr>
        <w:t xml:space="preserve">према унапред </w:t>
      </w:r>
      <w:r w:rsidRPr="00997BD9">
        <w:rPr>
          <w:rFonts w:ascii="Arial" w:hAnsi="Arial" w:cs="Arial"/>
          <w:sz w:val="18"/>
          <w:szCs w:val="18"/>
          <w:lang/>
        </w:rPr>
        <w:t>предвиђеном</w:t>
      </w:r>
      <w:r w:rsidRPr="00997BD9">
        <w:rPr>
          <w:rFonts w:ascii="Arial" w:hAnsi="Arial" w:cs="Arial"/>
          <w:sz w:val="18"/>
          <w:szCs w:val="18"/>
        </w:rPr>
        <w:t xml:space="preserve"> увећањ</w:t>
      </w:r>
      <w:r w:rsidRPr="00997BD9">
        <w:rPr>
          <w:rFonts w:ascii="Arial" w:hAnsi="Arial" w:cs="Arial"/>
          <w:sz w:val="18"/>
          <w:szCs w:val="18"/>
          <w:lang/>
        </w:rPr>
        <w:t>у цене</w:t>
      </w:r>
      <w:r w:rsidRPr="00997BD9">
        <w:rPr>
          <w:rFonts w:ascii="Arial" w:hAnsi="Arial" w:cs="Arial"/>
          <w:sz w:val="18"/>
          <w:szCs w:val="18"/>
        </w:rPr>
        <w:t>;</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rPr>
        <w:t>одржава ред на јавном надметању;</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rPr>
        <w:t>проглашава за купца учесника који је прихватио највишу понуђену цену</w:t>
      </w:r>
      <w:r w:rsidRPr="00997BD9">
        <w:rPr>
          <w:rFonts w:ascii="Arial" w:hAnsi="Arial" w:cs="Arial"/>
          <w:sz w:val="18"/>
          <w:szCs w:val="18"/>
          <w:lang/>
        </w:rPr>
        <w:t xml:space="preserve"> уколико је иста једнака или већа од 50 % процењене вредности, односно уколико је мања од 50 % доставља одбору поверилаца и разлучном повериоцу на изјашњење;</w:t>
      </w:r>
      <w:r w:rsidRPr="00997BD9">
        <w:rPr>
          <w:rFonts w:ascii="Arial" w:hAnsi="Arial" w:cs="Arial"/>
          <w:sz w:val="18"/>
          <w:szCs w:val="18"/>
        </w:rPr>
        <w:t xml:space="preserve"> </w:t>
      </w:r>
    </w:p>
    <w:p w:rsidR="00997BD9" w:rsidRPr="00997BD9" w:rsidRDefault="00997BD9" w:rsidP="00997BD9">
      <w:pPr>
        <w:numPr>
          <w:ilvl w:val="0"/>
          <w:numId w:val="9"/>
        </w:numPr>
        <w:jc w:val="both"/>
        <w:rPr>
          <w:rFonts w:ascii="Arial" w:hAnsi="Arial" w:cs="Arial"/>
          <w:sz w:val="18"/>
          <w:szCs w:val="18"/>
        </w:rPr>
      </w:pPr>
      <w:r w:rsidRPr="00997BD9">
        <w:rPr>
          <w:rFonts w:ascii="Arial" w:hAnsi="Arial" w:cs="Arial"/>
          <w:sz w:val="18"/>
          <w:szCs w:val="18"/>
        </w:rPr>
        <w:t>потписује записник.</w:t>
      </w:r>
    </w:p>
    <w:p w:rsidR="00997BD9" w:rsidRPr="00997BD9" w:rsidRDefault="00997BD9" w:rsidP="00AE0886">
      <w:pPr>
        <w:pStyle w:val="ListParagraph"/>
        <w:ind w:left="0"/>
        <w:jc w:val="both"/>
        <w:rPr>
          <w:rFonts w:ascii="Arial" w:hAnsi="Arial" w:cs="Arial"/>
          <w:sz w:val="18"/>
          <w:szCs w:val="18"/>
          <w:lang w:val="sr-Cyrl-CS"/>
        </w:rPr>
      </w:pPr>
    </w:p>
    <w:p w:rsidR="00997BD9" w:rsidRPr="00997BD9" w:rsidRDefault="00997BD9" w:rsidP="00997BD9">
      <w:pPr>
        <w:pStyle w:val="ListParagraph"/>
        <w:ind w:left="0"/>
        <w:jc w:val="both"/>
        <w:rPr>
          <w:rFonts w:ascii="Arial" w:hAnsi="Arial" w:cs="Arial"/>
          <w:sz w:val="18"/>
          <w:szCs w:val="18"/>
          <w:lang w:val="sr-Cyrl-CS"/>
        </w:rPr>
      </w:pPr>
      <w:r w:rsidRPr="00997BD9">
        <w:rPr>
          <w:rFonts w:ascii="Arial" w:hAnsi="Arial" w:cs="Arial"/>
          <w:sz w:val="18"/>
          <w:szCs w:val="18"/>
          <w:lang w:val="sr-Cyrl-CS"/>
        </w:rPr>
        <w:t xml:space="preserve">Ако је понуђена цена за неку Имовинску целину мања од 50% процењене вредности, стечајни управник дужан је да такву понуду без одлагања достави одбору поверилаца и разлучном повериоцу, а продаја се може спровести ако је одобри одбор поверилаца и разлучни поверилац. </w:t>
      </w:r>
    </w:p>
    <w:p w:rsidR="00997BD9" w:rsidRPr="00997BD9" w:rsidRDefault="00997BD9" w:rsidP="00997BD9">
      <w:pPr>
        <w:pStyle w:val="ListParagraph"/>
        <w:ind w:left="0"/>
        <w:jc w:val="both"/>
        <w:rPr>
          <w:rFonts w:ascii="Arial" w:hAnsi="Arial" w:cs="Arial"/>
          <w:sz w:val="18"/>
          <w:szCs w:val="18"/>
          <w:lang w:val="sr-Cyrl-CS"/>
        </w:rPr>
      </w:pPr>
    </w:p>
    <w:p w:rsidR="00997BD9" w:rsidRPr="00997BD9" w:rsidRDefault="00997BD9" w:rsidP="00997BD9">
      <w:pPr>
        <w:pStyle w:val="ListParagraph"/>
        <w:ind w:left="0"/>
        <w:jc w:val="both"/>
        <w:rPr>
          <w:rFonts w:ascii="Arial" w:hAnsi="Arial" w:cs="Arial"/>
          <w:sz w:val="18"/>
          <w:szCs w:val="18"/>
          <w:lang w:val="sr-Cyrl-CS"/>
        </w:rPr>
      </w:pPr>
      <w:r w:rsidRPr="00997BD9">
        <w:rPr>
          <w:rFonts w:ascii="Arial" w:hAnsi="Arial" w:cs="Arial"/>
          <w:sz w:val="18"/>
          <w:szCs w:val="18"/>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997BD9">
        <w:rPr>
          <w:rFonts w:ascii="Arial" w:hAnsi="Arial" w:cs="Arial"/>
          <w:b/>
          <w:sz w:val="18"/>
          <w:szCs w:val="18"/>
          <w:lang w:val="sr-Cyrl-CS"/>
        </w:rPr>
        <w:t>два радна дана</w:t>
      </w:r>
      <w:r w:rsidRPr="00997BD9">
        <w:rPr>
          <w:rFonts w:ascii="Arial" w:hAnsi="Arial" w:cs="Arial"/>
          <w:sz w:val="18"/>
          <w:szCs w:val="18"/>
          <w:lang w:val="sr-Cyrl-CS"/>
        </w:rPr>
        <w:t xml:space="preserve"> од дана јавног надметања, а пре закључења купопродајног уговора, након чега ће му бити враћена гаранција.</w:t>
      </w:r>
    </w:p>
    <w:p w:rsidR="00997BD9" w:rsidRPr="00997BD9" w:rsidRDefault="00997BD9" w:rsidP="00997BD9">
      <w:pPr>
        <w:jc w:val="both"/>
        <w:rPr>
          <w:rFonts w:ascii="Arial" w:hAnsi="Arial" w:cs="Arial"/>
          <w:sz w:val="18"/>
          <w:szCs w:val="18"/>
        </w:rPr>
      </w:pPr>
    </w:p>
    <w:p w:rsidR="00997BD9" w:rsidRPr="00997BD9" w:rsidRDefault="00997BD9" w:rsidP="00997BD9">
      <w:pPr>
        <w:jc w:val="both"/>
        <w:rPr>
          <w:rFonts w:ascii="Arial" w:hAnsi="Arial" w:cs="Arial"/>
          <w:sz w:val="18"/>
          <w:szCs w:val="18"/>
        </w:rPr>
      </w:pPr>
      <w:r w:rsidRPr="00997BD9">
        <w:rPr>
          <w:rFonts w:ascii="Arial" w:hAnsi="Arial" w:cs="Arial"/>
          <w:sz w:val="18"/>
          <w:szCs w:val="18"/>
        </w:rPr>
        <w:t xml:space="preserve">Закључењу купопродајног уговора у законом прописаној форми се приступа се под условом да је депозит који је обезбеђен банкарском гаранцијом уплаћен на рачун стечајног дужника. Проглашени Купац је дужан да уплати преостали износ купопродајне цене у року од </w:t>
      </w:r>
      <w:r w:rsidRPr="00997BD9">
        <w:rPr>
          <w:rFonts w:ascii="Arial" w:hAnsi="Arial" w:cs="Arial"/>
          <w:b/>
          <w:sz w:val="18"/>
          <w:szCs w:val="18"/>
          <w:lang/>
        </w:rPr>
        <w:t>15</w:t>
      </w:r>
      <w:r w:rsidRPr="00997BD9">
        <w:rPr>
          <w:rFonts w:ascii="Arial" w:hAnsi="Arial" w:cs="Arial"/>
          <w:b/>
          <w:sz w:val="18"/>
          <w:szCs w:val="18"/>
        </w:rPr>
        <w:t xml:space="preserve"> дана</w:t>
      </w:r>
      <w:r w:rsidRPr="00997BD9">
        <w:rPr>
          <w:rFonts w:ascii="Arial" w:hAnsi="Arial" w:cs="Arial"/>
          <w:sz w:val="18"/>
          <w:szCs w:val="18"/>
        </w:rPr>
        <w:t xml:space="preserve"> од дана закључења купопродајног уговора у законом прописаној форми.</w:t>
      </w:r>
      <w:r w:rsidRPr="00997BD9">
        <w:rPr>
          <w:rFonts w:ascii="Arial" w:hAnsi="Arial" w:cs="Arial"/>
          <w:sz w:val="18"/>
          <w:szCs w:val="18"/>
          <w:lang/>
        </w:rPr>
        <w:t xml:space="preserve"> </w:t>
      </w:r>
      <w:r w:rsidRPr="00997BD9">
        <w:rPr>
          <w:rFonts w:ascii="Arial" w:hAnsi="Arial" w:cs="Arial"/>
          <w:sz w:val="18"/>
          <w:szCs w:val="18"/>
        </w:rPr>
        <w:t xml:space="preserve">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w:t>
      </w:r>
    </w:p>
    <w:p w:rsidR="00997BD9" w:rsidRPr="00997BD9" w:rsidRDefault="00997BD9" w:rsidP="00997BD9">
      <w:pPr>
        <w:jc w:val="both"/>
        <w:rPr>
          <w:rFonts w:ascii="Arial" w:hAnsi="Arial" w:cs="Arial"/>
          <w:sz w:val="18"/>
          <w:szCs w:val="18"/>
        </w:rPr>
      </w:pPr>
    </w:p>
    <w:p w:rsidR="00997BD9" w:rsidRPr="00997BD9" w:rsidRDefault="00997BD9" w:rsidP="00997BD9">
      <w:pPr>
        <w:spacing w:line="0" w:lineRule="atLeast"/>
        <w:jc w:val="both"/>
        <w:rPr>
          <w:rFonts w:ascii="Arial" w:hAnsi="Arial" w:cs="Arial"/>
          <w:b/>
          <w:sz w:val="18"/>
          <w:szCs w:val="18"/>
          <w:lang w:val="ru-RU"/>
        </w:rPr>
      </w:pPr>
      <w:r w:rsidRPr="00997BD9">
        <w:rPr>
          <w:rFonts w:ascii="Arial" w:hAnsi="Arial" w:cs="Arial"/>
          <w:b/>
          <w:sz w:val="18"/>
          <w:szCs w:val="18"/>
          <w:lang/>
        </w:rPr>
        <w:t xml:space="preserve">Порези се додају на постигнуту купопродајну цену и падају на терет купца. </w:t>
      </w:r>
      <w:r w:rsidRPr="00997BD9">
        <w:rPr>
          <w:rFonts w:ascii="Arial" w:hAnsi="Arial" w:cs="Arial"/>
          <w:b/>
          <w:sz w:val="18"/>
          <w:szCs w:val="18"/>
        </w:rPr>
        <w:t>Све порезе и трошкове који произлазе из закљученог купопродајног уговора у целости сноси купац.</w:t>
      </w:r>
    </w:p>
    <w:p w:rsidR="00997BD9" w:rsidRPr="00997BD9" w:rsidRDefault="00997BD9" w:rsidP="00997BD9">
      <w:pPr>
        <w:spacing w:line="0" w:lineRule="atLeast"/>
        <w:jc w:val="both"/>
        <w:rPr>
          <w:rFonts w:ascii="Arial" w:hAnsi="Arial" w:cs="Arial"/>
          <w:sz w:val="18"/>
          <w:szCs w:val="18"/>
          <w:lang w:val="ru-RU"/>
        </w:rPr>
      </w:pPr>
    </w:p>
    <w:p w:rsidR="00997BD9" w:rsidRPr="00997BD9" w:rsidRDefault="00997BD9" w:rsidP="00997BD9">
      <w:pPr>
        <w:jc w:val="both"/>
        <w:rPr>
          <w:rFonts w:ascii="Arial" w:hAnsi="Arial" w:cs="Arial"/>
          <w:sz w:val="18"/>
          <w:szCs w:val="18"/>
          <w:lang/>
        </w:rPr>
      </w:pPr>
      <w:r w:rsidRPr="00997BD9">
        <w:rPr>
          <w:rFonts w:ascii="Arial" w:hAnsi="Arial" w:cs="Arial"/>
          <w:sz w:val="18"/>
          <w:szCs w:val="18"/>
        </w:rPr>
        <w:t xml:space="preserve">Учесницима који на јавном надметању нису стекли статус купца или другог најбољег понуђача, депозит (гаранција) се враћа у року од осам (8) радних дана од дана </w:t>
      </w:r>
      <w:r w:rsidRPr="00997BD9">
        <w:rPr>
          <w:rFonts w:ascii="Arial" w:hAnsi="Arial" w:cs="Arial"/>
          <w:sz w:val="18"/>
          <w:szCs w:val="18"/>
          <w:lang/>
        </w:rPr>
        <w:t xml:space="preserve">завршетка </w:t>
      </w:r>
      <w:r w:rsidRPr="00997BD9">
        <w:rPr>
          <w:rFonts w:ascii="Arial" w:hAnsi="Arial" w:cs="Arial"/>
          <w:sz w:val="18"/>
          <w:szCs w:val="18"/>
        </w:rPr>
        <w:t xml:space="preserve">јавног надметања. </w:t>
      </w:r>
      <w:r w:rsidRPr="00997BD9">
        <w:rPr>
          <w:rFonts w:ascii="Arial" w:hAnsi="Arial" w:cs="Arial"/>
          <w:sz w:val="18"/>
          <w:szCs w:val="18"/>
          <w:lang/>
        </w:rPr>
        <w:t xml:space="preserve">Стечајни управник не враћа депозит учесницима који су изгубили право на повраћај депозита. </w:t>
      </w:r>
    </w:p>
    <w:p w:rsidR="00997BD9" w:rsidRPr="00997BD9" w:rsidRDefault="00997BD9" w:rsidP="00997BD9">
      <w:pPr>
        <w:spacing w:line="0" w:lineRule="atLeast"/>
        <w:jc w:val="both"/>
        <w:rPr>
          <w:rFonts w:ascii="Arial" w:hAnsi="Arial" w:cs="Arial"/>
          <w:sz w:val="18"/>
          <w:szCs w:val="18"/>
        </w:rPr>
      </w:pPr>
    </w:p>
    <w:p w:rsidR="00997BD9" w:rsidRPr="00F56EB9" w:rsidRDefault="00997BD9" w:rsidP="00997BD9">
      <w:pPr>
        <w:spacing w:line="0" w:lineRule="atLeast"/>
        <w:jc w:val="both"/>
        <w:rPr>
          <w:rFonts w:ascii="Arial" w:hAnsi="Arial" w:cs="Arial"/>
          <w:sz w:val="18"/>
          <w:szCs w:val="18"/>
          <w:lang/>
        </w:rPr>
      </w:pPr>
      <w:r w:rsidRPr="00997BD9">
        <w:rPr>
          <w:rFonts w:ascii="Arial" w:hAnsi="Arial" w:cs="Arial"/>
          <w:b/>
          <w:sz w:val="18"/>
          <w:szCs w:val="18"/>
        </w:rPr>
        <w:t xml:space="preserve">Особа за контакт - овлашћено лице: </w:t>
      </w:r>
      <w:r w:rsidRPr="00997BD9">
        <w:rPr>
          <w:rFonts w:ascii="Arial" w:hAnsi="Arial" w:cs="Arial"/>
          <w:b/>
          <w:sz w:val="18"/>
          <w:szCs w:val="18"/>
          <w:lang w:val="ru-RU"/>
        </w:rPr>
        <w:t>Стечајни управник Жељко Мијушковић</w:t>
      </w:r>
      <w:r w:rsidRPr="00997BD9">
        <w:rPr>
          <w:rFonts w:ascii="Arial" w:hAnsi="Arial" w:cs="Arial"/>
          <w:b/>
          <w:sz w:val="18"/>
          <w:szCs w:val="18"/>
        </w:rPr>
        <w:t>, контакт телефон:</w:t>
      </w:r>
      <w:r w:rsidRPr="00997BD9">
        <w:rPr>
          <w:rFonts w:ascii="Arial" w:hAnsi="Arial" w:cs="Arial"/>
          <w:b/>
          <w:sz w:val="18"/>
          <w:szCs w:val="18"/>
          <w:lang/>
        </w:rPr>
        <w:t xml:space="preserve"> </w:t>
      </w:r>
      <w:r w:rsidRPr="00F56EB9">
        <w:rPr>
          <w:rFonts w:ascii="Arial" w:hAnsi="Arial" w:cs="Arial"/>
          <w:b/>
          <w:sz w:val="18"/>
          <w:szCs w:val="18"/>
        </w:rPr>
        <w:t>069.829.4488</w:t>
      </w:r>
      <w:r w:rsidRPr="00F56EB9">
        <w:rPr>
          <w:rFonts w:ascii="Arial" w:hAnsi="Arial" w:cs="Arial"/>
          <w:b/>
          <w:sz w:val="18"/>
          <w:szCs w:val="18"/>
          <w:lang/>
        </w:rPr>
        <w:t>,</w:t>
      </w:r>
      <w:r w:rsidRPr="00F56EB9">
        <w:rPr>
          <w:rFonts w:ascii="Arial" w:hAnsi="Arial" w:cs="Arial"/>
          <w:b/>
          <w:sz w:val="18"/>
          <w:szCs w:val="18"/>
          <w:lang w:val="hr-HR"/>
        </w:rPr>
        <w:t xml:space="preserve"> e-mail: </w:t>
      </w:r>
      <w:hyperlink r:id="rId7" w:history="1">
        <w:r w:rsidRPr="00F56EB9">
          <w:rPr>
            <w:rStyle w:val="Hyperlink"/>
            <w:rFonts w:ascii="Arial" w:hAnsi="Arial" w:cs="Arial"/>
            <w:b/>
            <w:sz w:val="18"/>
            <w:szCs w:val="18"/>
            <w:u w:val="none"/>
            <w:lang w:val="hr-HR"/>
          </w:rPr>
          <w:t>zeljko_mijuskovic@yahoo.com</w:t>
        </w:r>
      </w:hyperlink>
      <w:r w:rsidRPr="00F56EB9">
        <w:rPr>
          <w:rFonts w:ascii="Arial" w:hAnsi="Arial" w:cs="Arial"/>
          <w:b/>
          <w:sz w:val="18"/>
          <w:szCs w:val="18"/>
        </w:rPr>
        <w:t>.</w:t>
      </w:r>
    </w:p>
    <w:p w:rsidR="00AE0886" w:rsidRPr="00997BD9" w:rsidRDefault="00AE0886" w:rsidP="00AE0886">
      <w:pPr>
        <w:jc w:val="right"/>
        <w:rPr>
          <w:rFonts w:ascii="Arial" w:hAnsi="Arial" w:cs="Arial"/>
          <w:sz w:val="18"/>
          <w:szCs w:val="18"/>
        </w:rPr>
      </w:pPr>
    </w:p>
    <w:p w:rsidR="00AE0886" w:rsidRPr="00997BD9" w:rsidRDefault="00AE0886" w:rsidP="00AE0886">
      <w:pPr>
        <w:spacing w:line="0" w:lineRule="atLeast"/>
        <w:jc w:val="right"/>
        <w:rPr>
          <w:rFonts w:ascii="Arial" w:hAnsi="Arial" w:cs="Arial"/>
          <w:sz w:val="18"/>
          <w:szCs w:val="18"/>
        </w:rPr>
      </w:pPr>
    </w:p>
    <w:p w:rsidR="00574BFA" w:rsidRPr="00997BD9" w:rsidRDefault="00574BFA" w:rsidP="00AE0886">
      <w:pPr>
        <w:pStyle w:val="NoSpacing"/>
        <w:spacing w:line="0" w:lineRule="atLeast"/>
        <w:jc w:val="both"/>
        <w:rPr>
          <w:rFonts w:ascii="Arial" w:hAnsi="Arial" w:cs="Arial"/>
          <w:sz w:val="18"/>
          <w:szCs w:val="18"/>
          <w:lang w:val="sr-Cyrl-CS"/>
        </w:rPr>
      </w:pPr>
    </w:p>
    <w:sectPr w:rsidR="00574BFA" w:rsidRPr="00997BD9" w:rsidSect="00A6624F">
      <w:footerReference w:type="even" r:id="rId8"/>
      <w:footerReference w:type="default" r:id="rId9"/>
      <w:pgSz w:w="11907" w:h="16840"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9C0" w:rsidRDefault="00BF79C0">
      <w:r>
        <w:separator/>
      </w:r>
    </w:p>
  </w:endnote>
  <w:endnote w:type="continuationSeparator" w:id="1">
    <w:p w:rsidR="00BF79C0" w:rsidRDefault="00BF79C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1" w:rsidRDefault="006249B2" w:rsidP="00870407">
    <w:pPr>
      <w:pStyle w:val="Footer"/>
      <w:framePr w:wrap="around" w:vAnchor="text" w:hAnchor="margin" w:xAlign="center" w:y="1"/>
      <w:rPr>
        <w:rStyle w:val="PageNumber"/>
      </w:rPr>
    </w:pPr>
    <w:r>
      <w:rPr>
        <w:rStyle w:val="PageNumber"/>
      </w:rPr>
      <w:fldChar w:fldCharType="begin"/>
    </w:r>
    <w:r w:rsidR="00FE6991">
      <w:rPr>
        <w:rStyle w:val="PageNumber"/>
      </w:rPr>
      <w:instrText xml:space="preserve">PAGE  </w:instrText>
    </w:r>
    <w:r>
      <w:rPr>
        <w:rStyle w:val="PageNumber"/>
      </w:rPr>
      <w:fldChar w:fldCharType="end"/>
    </w:r>
  </w:p>
  <w:p w:rsidR="00FE6991" w:rsidRDefault="00FE6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991" w:rsidRDefault="006249B2" w:rsidP="00870407">
    <w:pPr>
      <w:pStyle w:val="Footer"/>
      <w:framePr w:wrap="around" w:vAnchor="text" w:hAnchor="margin" w:xAlign="center" w:y="1"/>
      <w:rPr>
        <w:rStyle w:val="PageNumber"/>
      </w:rPr>
    </w:pPr>
    <w:r>
      <w:rPr>
        <w:rStyle w:val="PageNumber"/>
      </w:rPr>
      <w:fldChar w:fldCharType="begin"/>
    </w:r>
    <w:r w:rsidR="00FE6991">
      <w:rPr>
        <w:rStyle w:val="PageNumber"/>
      </w:rPr>
      <w:instrText xml:space="preserve">PAGE  </w:instrText>
    </w:r>
    <w:r>
      <w:rPr>
        <w:rStyle w:val="PageNumber"/>
      </w:rPr>
      <w:fldChar w:fldCharType="separate"/>
    </w:r>
    <w:r w:rsidR="00F56EB9">
      <w:rPr>
        <w:rStyle w:val="PageNumber"/>
        <w:noProof/>
      </w:rPr>
      <w:t>2</w:t>
    </w:r>
    <w:r>
      <w:rPr>
        <w:rStyle w:val="PageNumber"/>
      </w:rPr>
      <w:fldChar w:fldCharType="end"/>
    </w:r>
  </w:p>
  <w:p w:rsidR="00FE6991" w:rsidRDefault="00FE6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9C0" w:rsidRDefault="00BF79C0">
      <w:r>
        <w:separator/>
      </w:r>
    </w:p>
  </w:footnote>
  <w:footnote w:type="continuationSeparator" w:id="1">
    <w:p w:rsidR="00BF79C0" w:rsidRDefault="00BF7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6A5"/>
    <w:multiLevelType w:val="hybridMultilevel"/>
    <w:tmpl w:val="F7147326"/>
    <w:lvl w:ilvl="0" w:tplc="E6C82D24">
      <w:start w:val="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E9A"/>
    <w:multiLevelType w:val="hybridMultilevel"/>
    <w:tmpl w:val="7C8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1215C91"/>
    <w:multiLevelType w:val="hybridMultilevel"/>
    <w:tmpl w:val="B6C07388"/>
    <w:lvl w:ilvl="0" w:tplc="CC36F0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24436"/>
    <w:multiLevelType w:val="hybridMultilevel"/>
    <w:tmpl w:val="34C267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761E2A"/>
    <w:multiLevelType w:val="hybridMultilevel"/>
    <w:tmpl w:val="FBBC0240"/>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265E18F2"/>
    <w:multiLevelType w:val="hybridMultilevel"/>
    <w:tmpl w:val="F8C0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E4E73AD"/>
    <w:multiLevelType w:val="hybridMultilevel"/>
    <w:tmpl w:val="0734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513B0"/>
    <w:multiLevelType w:val="hybridMultilevel"/>
    <w:tmpl w:val="E8D6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762F4C"/>
    <w:multiLevelType w:val="hybridMultilevel"/>
    <w:tmpl w:val="4A1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E23590"/>
    <w:multiLevelType w:val="hybridMultilevel"/>
    <w:tmpl w:val="281ADCE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2">
    <w:nsid w:val="7D337345"/>
    <w:multiLevelType w:val="hybridMultilevel"/>
    <w:tmpl w:val="7BEA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2"/>
  </w:num>
  <w:num w:numId="6">
    <w:abstractNumId w:val="3"/>
  </w:num>
  <w:num w:numId="7">
    <w:abstractNumId w:val="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931E0"/>
    <w:rsid w:val="00003077"/>
    <w:rsid w:val="000301B9"/>
    <w:rsid w:val="00030817"/>
    <w:rsid w:val="00036928"/>
    <w:rsid w:val="00041FBD"/>
    <w:rsid w:val="00056B92"/>
    <w:rsid w:val="00061A7B"/>
    <w:rsid w:val="00070F9A"/>
    <w:rsid w:val="000729A1"/>
    <w:rsid w:val="0009152B"/>
    <w:rsid w:val="000A2D07"/>
    <w:rsid w:val="000B1FF7"/>
    <w:rsid w:val="000B39F9"/>
    <w:rsid w:val="000E6DE6"/>
    <w:rsid w:val="000F028F"/>
    <w:rsid w:val="001010EE"/>
    <w:rsid w:val="0012387C"/>
    <w:rsid w:val="001272DE"/>
    <w:rsid w:val="00134D55"/>
    <w:rsid w:val="00135AEA"/>
    <w:rsid w:val="00152B9D"/>
    <w:rsid w:val="00155B01"/>
    <w:rsid w:val="0015755C"/>
    <w:rsid w:val="00161135"/>
    <w:rsid w:val="001634F4"/>
    <w:rsid w:val="0016684E"/>
    <w:rsid w:val="00167A52"/>
    <w:rsid w:val="00180E3C"/>
    <w:rsid w:val="00182A0D"/>
    <w:rsid w:val="001A3EB3"/>
    <w:rsid w:val="001A510F"/>
    <w:rsid w:val="001A518E"/>
    <w:rsid w:val="001B4EAD"/>
    <w:rsid w:val="001C4874"/>
    <w:rsid w:val="001D21A3"/>
    <w:rsid w:val="001E09F4"/>
    <w:rsid w:val="001F64DA"/>
    <w:rsid w:val="00226465"/>
    <w:rsid w:val="00250E42"/>
    <w:rsid w:val="00252BCD"/>
    <w:rsid w:val="00272ED4"/>
    <w:rsid w:val="002741F5"/>
    <w:rsid w:val="002937B8"/>
    <w:rsid w:val="002B2960"/>
    <w:rsid w:val="002B41B6"/>
    <w:rsid w:val="002B5381"/>
    <w:rsid w:val="002C3731"/>
    <w:rsid w:val="002C7905"/>
    <w:rsid w:val="002D5168"/>
    <w:rsid w:val="002E0D0F"/>
    <w:rsid w:val="002F017C"/>
    <w:rsid w:val="002F0E3B"/>
    <w:rsid w:val="0030037C"/>
    <w:rsid w:val="00300957"/>
    <w:rsid w:val="0030119D"/>
    <w:rsid w:val="003216AF"/>
    <w:rsid w:val="003246A3"/>
    <w:rsid w:val="00341AC8"/>
    <w:rsid w:val="00344C0B"/>
    <w:rsid w:val="00361947"/>
    <w:rsid w:val="00365C3B"/>
    <w:rsid w:val="00390E90"/>
    <w:rsid w:val="00391369"/>
    <w:rsid w:val="003B45A4"/>
    <w:rsid w:val="003B56FC"/>
    <w:rsid w:val="003B7A3A"/>
    <w:rsid w:val="003C4333"/>
    <w:rsid w:val="003E1553"/>
    <w:rsid w:val="003F0E0E"/>
    <w:rsid w:val="00415D87"/>
    <w:rsid w:val="004202F1"/>
    <w:rsid w:val="00437A33"/>
    <w:rsid w:val="00444D72"/>
    <w:rsid w:val="00450067"/>
    <w:rsid w:val="004577DA"/>
    <w:rsid w:val="00475712"/>
    <w:rsid w:val="004800FC"/>
    <w:rsid w:val="0048035F"/>
    <w:rsid w:val="004825FE"/>
    <w:rsid w:val="00495313"/>
    <w:rsid w:val="004B2B76"/>
    <w:rsid w:val="004C39C5"/>
    <w:rsid w:val="004C425B"/>
    <w:rsid w:val="004C5A1B"/>
    <w:rsid w:val="004C68B8"/>
    <w:rsid w:val="004D12E1"/>
    <w:rsid w:val="004D2981"/>
    <w:rsid w:val="004D3A49"/>
    <w:rsid w:val="004F0ED1"/>
    <w:rsid w:val="004F7D0A"/>
    <w:rsid w:val="00503692"/>
    <w:rsid w:val="00505162"/>
    <w:rsid w:val="0050783B"/>
    <w:rsid w:val="00526B07"/>
    <w:rsid w:val="00535FFC"/>
    <w:rsid w:val="00546FC7"/>
    <w:rsid w:val="0055187E"/>
    <w:rsid w:val="00574BFA"/>
    <w:rsid w:val="005931E0"/>
    <w:rsid w:val="00594163"/>
    <w:rsid w:val="005A6BF2"/>
    <w:rsid w:val="005C59BD"/>
    <w:rsid w:val="005E67D9"/>
    <w:rsid w:val="00603FCB"/>
    <w:rsid w:val="00616880"/>
    <w:rsid w:val="006249B2"/>
    <w:rsid w:val="00640D63"/>
    <w:rsid w:val="00652330"/>
    <w:rsid w:val="006529D6"/>
    <w:rsid w:val="00661856"/>
    <w:rsid w:val="00673CB0"/>
    <w:rsid w:val="00687B40"/>
    <w:rsid w:val="006926CF"/>
    <w:rsid w:val="006943F4"/>
    <w:rsid w:val="0069539D"/>
    <w:rsid w:val="006A558D"/>
    <w:rsid w:val="006B0470"/>
    <w:rsid w:val="006C3D03"/>
    <w:rsid w:val="006E098C"/>
    <w:rsid w:val="00715EED"/>
    <w:rsid w:val="00725C4F"/>
    <w:rsid w:val="00740D43"/>
    <w:rsid w:val="0074564F"/>
    <w:rsid w:val="007577FA"/>
    <w:rsid w:val="00762944"/>
    <w:rsid w:val="00770528"/>
    <w:rsid w:val="0078103A"/>
    <w:rsid w:val="00790C0A"/>
    <w:rsid w:val="007938B1"/>
    <w:rsid w:val="00797A29"/>
    <w:rsid w:val="007A2DE0"/>
    <w:rsid w:val="007D0386"/>
    <w:rsid w:val="00801CDE"/>
    <w:rsid w:val="0081042F"/>
    <w:rsid w:val="00813140"/>
    <w:rsid w:val="008523F2"/>
    <w:rsid w:val="00870407"/>
    <w:rsid w:val="008B0262"/>
    <w:rsid w:val="008B40DE"/>
    <w:rsid w:val="008D720A"/>
    <w:rsid w:val="008E02DA"/>
    <w:rsid w:val="008F1CAE"/>
    <w:rsid w:val="00913C0D"/>
    <w:rsid w:val="00914A5D"/>
    <w:rsid w:val="00927737"/>
    <w:rsid w:val="00950066"/>
    <w:rsid w:val="00954499"/>
    <w:rsid w:val="0096093B"/>
    <w:rsid w:val="00960F48"/>
    <w:rsid w:val="00961CB2"/>
    <w:rsid w:val="009715EE"/>
    <w:rsid w:val="0098252F"/>
    <w:rsid w:val="00997BD9"/>
    <w:rsid w:val="009A0DA4"/>
    <w:rsid w:val="009A2574"/>
    <w:rsid w:val="009D00F7"/>
    <w:rsid w:val="009D1355"/>
    <w:rsid w:val="009D7985"/>
    <w:rsid w:val="009E2953"/>
    <w:rsid w:val="00A13779"/>
    <w:rsid w:val="00A17EEE"/>
    <w:rsid w:val="00A223DA"/>
    <w:rsid w:val="00A24D97"/>
    <w:rsid w:val="00A6624F"/>
    <w:rsid w:val="00A83034"/>
    <w:rsid w:val="00AB2379"/>
    <w:rsid w:val="00AC4B0F"/>
    <w:rsid w:val="00AD2065"/>
    <w:rsid w:val="00AD65BA"/>
    <w:rsid w:val="00AE0886"/>
    <w:rsid w:val="00B14699"/>
    <w:rsid w:val="00B15AB9"/>
    <w:rsid w:val="00B223A5"/>
    <w:rsid w:val="00B2632A"/>
    <w:rsid w:val="00B33027"/>
    <w:rsid w:val="00B429D4"/>
    <w:rsid w:val="00B50A26"/>
    <w:rsid w:val="00B50D44"/>
    <w:rsid w:val="00B54D16"/>
    <w:rsid w:val="00B5796A"/>
    <w:rsid w:val="00B6788C"/>
    <w:rsid w:val="00B77168"/>
    <w:rsid w:val="00BA20CD"/>
    <w:rsid w:val="00BB0995"/>
    <w:rsid w:val="00BC3756"/>
    <w:rsid w:val="00BD4DEF"/>
    <w:rsid w:val="00BD7261"/>
    <w:rsid w:val="00BE0462"/>
    <w:rsid w:val="00BF5936"/>
    <w:rsid w:val="00BF79C0"/>
    <w:rsid w:val="00C058B8"/>
    <w:rsid w:val="00C160A9"/>
    <w:rsid w:val="00C27E77"/>
    <w:rsid w:val="00C33CFD"/>
    <w:rsid w:val="00C65B6E"/>
    <w:rsid w:val="00C6692A"/>
    <w:rsid w:val="00C934CC"/>
    <w:rsid w:val="00CA43F5"/>
    <w:rsid w:val="00CA7DE1"/>
    <w:rsid w:val="00CC3CCF"/>
    <w:rsid w:val="00CD0E17"/>
    <w:rsid w:val="00CE2077"/>
    <w:rsid w:val="00D02050"/>
    <w:rsid w:val="00D046FB"/>
    <w:rsid w:val="00D12684"/>
    <w:rsid w:val="00D17739"/>
    <w:rsid w:val="00D26C9C"/>
    <w:rsid w:val="00D36E6E"/>
    <w:rsid w:val="00D62FC3"/>
    <w:rsid w:val="00D65220"/>
    <w:rsid w:val="00D7383A"/>
    <w:rsid w:val="00D76A67"/>
    <w:rsid w:val="00D87627"/>
    <w:rsid w:val="00DA4155"/>
    <w:rsid w:val="00DB2D3E"/>
    <w:rsid w:val="00DC671B"/>
    <w:rsid w:val="00DD5E75"/>
    <w:rsid w:val="00E017E5"/>
    <w:rsid w:val="00E01E56"/>
    <w:rsid w:val="00E10468"/>
    <w:rsid w:val="00E27E75"/>
    <w:rsid w:val="00E30B1D"/>
    <w:rsid w:val="00E334DD"/>
    <w:rsid w:val="00E35A9B"/>
    <w:rsid w:val="00E4462A"/>
    <w:rsid w:val="00E63FFE"/>
    <w:rsid w:val="00E66856"/>
    <w:rsid w:val="00E86D7E"/>
    <w:rsid w:val="00EC28A9"/>
    <w:rsid w:val="00ED53EF"/>
    <w:rsid w:val="00F308A3"/>
    <w:rsid w:val="00F37991"/>
    <w:rsid w:val="00F437E7"/>
    <w:rsid w:val="00F44C13"/>
    <w:rsid w:val="00F50E9E"/>
    <w:rsid w:val="00F56EB9"/>
    <w:rsid w:val="00F608F3"/>
    <w:rsid w:val="00F652A9"/>
    <w:rsid w:val="00F73A94"/>
    <w:rsid w:val="00F74DBC"/>
    <w:rsid w:val="00F803A6"/>
    <w:rsid w:val="00F818E1"/>
    <w:rsid w:val="00F93FA6"/>
    <w:rsid w:val="00F954A5"/>
    <w:rsid w:val="00FE4C9B"/>
    <w:rsid w:val="00FE6991"/>
    <w:rsid w:val="00FF3FBE"/>
    <w:rsid w:val="00FF464A"/>
    <w:rsid w:val="00FF61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1E0"/>
    <w:rPr>
      <w:rFonts w:ascii="Times New Roman" w:eastAsia="Times New Roman" w:hAnsi="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A5D"/>
    <w:pPr>
      <w:ind w:left="720"/>
      <w:contextualSpacing/>
    </w:pPr>
    <w:rPr>
      <w:sz w:val="20"/>
      <w:szCs w:val="20"/>
      <w:lang w:val="en-US" w:eastAsia="en-US"/>
    </w:rPr>
  </w:style>
  <w:style w:type="table" w:styleId="TableGrid">
    <w:name w:val="Table Grid"/>
    <w:basedOn w:val="TableNormal"/>
    <w:rsid w:val="004F7D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6991"/>
    <w:pPr>
      <w:tabs>
        <w:tab w:val="center" w:pos="4320"/>
        <w:tab w:val="right" w:pos="8640"/>
      </w:tabs>
    </w:pPr>
  </w:style>
  <w:style w:type="character" w:styleId="PageNumber">
    <w:name w:val="page number"/>
    <w:basedOn w:val="DefaultParagraphFont"/>
    <w:uiPriority w:val="99"/>
    <w:rsid w:val="00FE6991"/>
  </w:style>
  <w:style w:type="character" w:styleId="Hyperlink">
    <w:name w:val="Hyperlink"/>
    <w:uiPriority w:val="99"/>
    <w:unhideWhenUsed/>
    <w:rsid w:val="00155B01"/>
    <w:rPr>
      <w:color w:val="0000FF"/>
      <w:u w:val="single"/>
    </w:rPr>
  </w:style>
  <w:style w:type="paragraph" w:styleId="NoSpacing">
    <w:name w:val="No Spacing"/>
    <w:uiPriority w:val="1"/>
    <w:qFormat/>
    <w:rsid w:val="0055187E"/>
    <w:rPr>
      <w:rFonts w:eastAsia="Times New Roman"/>
      <w:sz w:val="22"/>
      <w:szCs w:val="22"/>
      <w:lang w:val="sr-Latn-CS" w:eastAsia="sr-Latn-CS"/>
    </w:rPr>
  </w:style>
  <w:style w:type="paragraph" w:styleId="BalloonText">
    <w:name w:val="Balloon Text"/>
    <w:basedOn w:val="Normal"/>
    <w:link w:val="BalloonTextChar"/>
    <w:uiPriority w:val="99"/>
    <w:semiHidden/>
    <w:unhideWhenUsed/>
    <w:rsid w:val="00FF6114"/>
    <w:rPr>
      <w:rFonts w:ascii="Tahoma" w:hAnsi="Tahoma" w:cs="Tahoma"/>
      <w:sz w:val="16"/>
      <w:szCs w:val="16"/>
    </w:rPr>
  </w:style>
  <w:style w:type="character" w:customStyle="1" w:styleId="BalloonTextChar">
    <w:name w:val="Balloon Text Char"/>
    <w:basedOn w:val="DefaultParagraphFont"/>
    <w:link w:val="BalloonText"/>
    <w:uiPriority w:val="99"/>
    <w:semiHidden/>
    <w:rsid w:val="00FF6114"/>
    <w:rPr>
      <w:rFonts w:ascii="Tahoma" w:eastAsia="Times New Roman" w:hAnsi="Tahoma" w:cs="Tahoma"/>
      <w:sz w:val="16"/>
      <w:szCs w:val="16"/>
      <w:lang w:val="sr-Latn-CS" w:eastAsia="sr-Latn-CS"/>
    </w:rPr>
  </w:style>
</w:styles>
</file>

<file path=word/webSettings.xml><?xml version="1.0" encoding="utf-8"?>
<w:webSettings xmlns:r="http://schemas.openxmlformats.org/officeDocument/2006/relationships" xmlns:w="http://schemas.openxmlformats.org/wordprocessingml/2006/main">
  <w:divs>
    <w:div w:id="1093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eljko_mijuskovi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Пожаревцу од 05</vt:lpstr>
    </vt:vector>
  </TitlesOfParts>
  <Company>Grizli777</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Пожаревцу од 05</dc:title>
  <dc:creator>win 7</dc:creator>
  <cp:lastModifiedBy>User</cp:lastModifiedBy>
  <cp:revision>8</cp:revision>
  <cp:lastPrinted>2020-10-18T10:37:00Z</cp:lastPrinted>
  <dcterms:created xsi:type="dcterms:W3CDTF">2020-10-18T10:12:00Z</dcterms:created>
  <dcterms:modified xsi:type="dcterms:W3CDTF">2020-12-24T12:56:00Z</dcterms:modified>
</cp:coreProperties>
</file>